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74DE" w14:textId="5DC09538" w:rsidR="008E170B" w:rsidRDefault="002617D1" w:rsidP="008E170B">
      <w:pPr>
        <w:rPr>
          <w:rFonts w:eastAsiaTheme="minorEastAsia"/>
          <w:sz w:val="20"/>
          <w:szCs w:val="24"/>
        </w:rPr>
      </w:pPr>
      <w:r w:rsidRPr="002617D1">
        <w:rPr>
          <w:b/>
          <w:color w:val="005EB8" w:themeColor="accent1"/>
          <w:sz w:val="32"/>
          <w:szCs w:val="36"/>
        </w:rPr>
        <w:t>Renewable energy project - initial interaction checklist</w:t>
      </w:r>
      <w:r w:rsidR="008E170B" w:rsidRPr="00325C96">
        <w:rPr>
          <w:rFonts w:eastAsiaTheme="minorEastAsia"/>
          <w:sz w:val="20"/>
          <w:szCs w:val="24"/>
        </w:rPr>
        <w:t xml:space="preserve"> </w:t>
      </w:r>
    </w:p>
    <w:p w14:paraId="147A652F" w14:textId="0CEACF56" w:rsidR="008E170B" w:rsidRPr="0073587E" w:rsidRDefault="0073587E" w:rsidP="008E170B">
      <w:pPr>
        <w:rPr>
          <w:rFonts w:cs="Noto Sans"/>
          <w:iCs/>
          <w:sz w:val="22"/>
          <w:szCs w:val="22"/>
        </w:rPr>
      </w:pPr>
      <w:r w:rsidRPr="0073587E">
        <w:rPr>
          <w:rFonts w:cs="Noto Sans"/>
          <w:iCs/>
          <w:sz w:val="22"/>
          <w:szCs w:val="22"/>
        </w:rPr>
        <w:t>Each stage of renewable energy projects presents a different set of risks, opportunities and decisions. This tool supports councils by providing an early engagement checklist with the proponent to drive productive discussions and set the scene for future engagement.</w:t>
      </w:r>
    </w:p>
    <w:p w14:paraId="7AD3256E" w14:textId="0B3FB8D5" w:rsidR="0073587E" w:rsidRPr="00143EAF" w:rsidRDefault="0073587E" w:rsidP="008E170B">
      <w:pPr>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8E170B" w:rsidRPr="00FF7FC3" w14:paraId="6191B850" w14:textId="77777777" w:rsidTr="000E3C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0AFB30F4" w14:textId="79FA1380" w:rsidR="008E170B" w:rsidRPr="00CB59D1" w:rsidRDefault="000E3C1E" w:rsidP="00E871A2">
            <w:pPr>
              <w:spacing w:after="0"/>
              <w:rPr>
                <w:rFonts w:cs="Noto Sans"/>
                <w:sz w:val="22"/>
                <w:szCs w:val="22"/>
              </w:rPr>
            </w:pPr>
            <w:r w:rsidRPr="000E3C1E">
              <w:rPr>
                <w:rFonts w:cs="Noto Sans"/>
                <w:color w:val="FFFFFF" w:themeColor="background1"/>
                <w:sz w:val="22"/>
                <w:szCs w:val="22"/>
              </w:rPr>
              <w:t>Project overview</w:t>
            </w:r>
          </w:p>
        </w:tc>
      </w:tr>
      <w:tr w:rsidR="00745D92" w:rsidRPr="00FF7FC3" w14:paraId="2828BB8B"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2E58AD54" w14:textId="4FEFDB98"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 xml:space="preserve">Confirm project technology </w:t>
            </w:r>
          </w:p>
        </w:tc>
        <w:tc>
          <w:tcPr>
            <w:tcW w:w="830" w:type="dxa"/>
          </w:tcPr>
          <w:p w14:paraId="1AFE484F" w14:textId="77777777" w:rsidR="00745D92" w:rsidRPr="002A3E4D" w:rsidRDefault="00745D92"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5D92" w:rsidRPr="00FF7FC3" w14:paraId="7D8607D2"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3DAF89DB" w14:textId="7F2A72A2"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Verify project location and land tenure: freehold / crown land / lease arrangements</w:t>
            </w:r>
          </w:p>
        </w:tc>
        <w:tc>
          <w:tcPr>
            <w:tcW w:w="830" w:type="dxa"/>
          </w:tcPr>
          <w:p w14:paraId="12485F8B" w14:textId="77777777" w:rsidR="00745D92" w:rsidRPr="002A3E4D" w:rsidRDefault="00745D92" w:rsidP="007A7F37">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5D92" w:rsidRPr="00FF7FC3" w14:paraId="2F13D1F3"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19E70990" w14:textId="3C61FAAE"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Seek project timeline: key stages, estimated construction and operational start times</w:t>
            </w:r>
          </w:p>
        </w:tc>
        <w:tc>
          <w:tcPr>
            <w:tcW w:w="830" w:type="dxa"/>
          </w:tcPr>
          <w:p w14:paraId="4F669FF8" w14:textId="77777777" w:rsidR="00745D92" w:rsidRPr="002A3E4D" w:rsidRDefault="00745D92"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5D92" w:rsidRPr="00FF7FC3" w14:paraId="44C9E413"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266A1D7D" w14:textId="1926BC70"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Identify project stage: feasibility / scoping / early development / approvals / financial close / pre-construction / construction / operational / end-of-project</w:t>
            </w:r>
            <w:r w:rsidR="00AE6559">
              <w:rPr>
                <w:b w:val="0"/>
                <w:bCs w:val="0"/>
                <w:sz w:val="22"/>
                <w:szCs w:val="22"/>
              </w:rPr>
              <w:t>-</w:t>
            </w:r>
            <w:r w:rsidRPr="005749B5">
              <w:rPr>
                <w:b w:val="0"/>
                <w:bCs w:val="0"/>
                <w:sz w:val="22"/>
                <w:szCs w:val="22"/>
              </w:rPr>
              <w:t>life</w:t>
            </w:r>
          </w:p>
        </w:tc>
        <w:tc>
          <w:tcPr>
            <w:tcW w:w="830" w:type="dxa"/>
          </w:tcPr>
          <w:p w14:paraId="4FF9FF74" w14:textId="77777777" w:rsidR="00745D92" w:rsidRPr="002A3E4D" w:rsidRDefault="00745D92" w:rsidP="007A7F37">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5D92" w:rsidRPr="00FF7FC3" w14:paraId="7A3F3895"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01CFFA1E" w14:textId="282D3E65"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Confirm proponent intentions: construct and operate / construct and sell</w:t>
            </w:r>
          </w:p>
        </w:tc>
        <w:tc>
          <w:tcPr>
            <w:tcW w:w="830" w:type="dxa"/>
          </w:tcPr>
          <w:p w14:paraId="22BAFB16" w14:textId="13F92A71" w:rsidR="00745D92" w:rsidRPr="002A3E4D" w:rsidRDefault="00745D92"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745D92" w:rsidRPr="00FF7FC3" w14:paraId="7E4E2BBF"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666AA8CF" w14:textId="4F41B59D"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Ask proponent to discuss how their project aligns with council plans, land use plans and economic development strategies</w:t>
            </w:r>
          </w:p>
        </w:tc>
        <w:tc>
          <w:tcPr>
            <w:tcW w:w="830" w:type="dxa"/>
          </w:tcPr>
          <w:p w14:paraId="24DAF0A2" w14:textId="58DDDFA8" w:rsidR="00745D92" w:rsidRPr="002A3E4D" w:rsidRDefault="00745D92" w:rsidP="007A7F37">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745D92" w:rsidRPr="00FF7FC3" w14:paraId="70AE82F6"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17F147BC" w14:textId="26505AE0"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Examine potential impacts on, or integration with, existing local industries</w:t>
            </w:r>
          </w:p>
        </w:tc>
        <w:tc>
          <w:tcPr>
            <w:tcW w:w="830" w:type="dxa"/>
          </w:tcPr>
          <w:p w14:paraId="1E59A8D4" w14:textId="52DA091F" w:rsidR="00745D92" w:rsidRPr="002A3E4D" w:rsidRDefault="00745D92"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745D92" w:rsidRPr="00FF7FC3" w14:paraId="1AAB64B3"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71E30F2D" w14:textId="6A966D15"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Ask proponent to provide details on potential cumulative impacts from other energy project types within the Local Government Area (LGA) which may overlap in land use</w:t>
            </w:r>
          </w:p>
        </w:tc>
        <w:tc>
          <w:tcPr>
            <w:tcW w:w="830" w:type="dxa"/>
          </w:tcPr>
          <w:p w14:paraId="2ECA1C46" w14:textId="119CC2FB" w:rsidR="00745D92" w:rsidRPr="002A3E4D" w:rsidRDefault="00745D92" w:rsidP="007A7F37">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745D92" w:rsidRPr="00FF7FC3" w14:paraId="6B6354C9"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7FA833CD" w14:textId="537E966F" w:rsidR="00745D92" w:rsidRPr="005749B5" w:rsidRDefault="00745D92" w:rsidP="007A7F37">
            <w:pPr>
              <w:snapToGrid w:val="0"/>
              <w:spacing w:after="0"/>
              <w:rPr>
                <w:rFonts w:eastAsiaTheme="minorEastAsia" w:cs="Noto Sans"/>
                <w:b w:val="0"/>
                <w:bCs w:val="0"/>
                <w:sz w:val="22"/>
                <w:szCs w:val="22"/>
              </w:rPr>
            </w:pPr>
            <w:r w:rsidRPr="005749B5">
              <w:rPr>
                <w:b w:val="0"/>
                <w:bCs w:val="0"/>
                <w:sz w:val="22"/>
                <w:szCs w:val="22"/>
              </w:rPr>
              <w:t xml:space="preserve">Inform proponent of road access constraints, </w:t>
            </w:r>
            <w:r w:rsidR="00696552">
              <w:rPr>
                <w:b w:val="0"/>
                <w:bCs w:val="0"/>
                <w:sz w:val="22"/>
                <w:szCs w:val="22"/>
              </w:rPr>
              <w:t>over size over mass (</w:t>
            </w:r>
            <w:r w:rsidRPr="005749B5">
              <w:rPr>
                <w:b w:val="0"/>
                <w:bCs w:val="0"/>
                <w:sz w:val="22"/>
                <w:szCs w:val="22"/>
              </w:rPr>
              <w:t>OSOM</w:t>
            </w:r>
            <w:r w:rsidR="00696552">
              <w:rPr>
                <w:b w:val="0"/>
                <w:bCs w:val="0"/>
                <w:sz w:val="22"/>
                <w:szCs w:val="22"/>
              </w:rPr>
              <w:t>)</w:t>
            </w:r>
            <w:r w:rsidRPr="005749B5">
              <w:rPr>
                <w:b w:val="0"/>
                <w:bCs w:val="0"/>
                <w:sz w:val="22"/>
                <w:szCs w:val="22"/>
              </w:rPr>
              <w:t xml:space="preserve"> transport requirements and coordination expectations </w:t>
            </w:r>
          </w:p>
        </w:tc>
        <w:tc>
          <w:tcPr>
            <w:tcW w:w="830" w:type="dxa"/>
          </w:tcPr>
          <w:p w14:paraId="72D83482" w14:textId="7B6A55D7" w:rsidR="00745D92" w:rsidRPr="002A3E4D" w:rsidRDefault="00745D92"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0E3C1E" w:rsidRPr="00FF7FC3" w14:paraId="7B4AD5B7"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70ABA025" w14:textId="77777777" w:rsidR="005749B5" w:rsidRPr="005749B5" w:rsidRDefault="005749B5" w:rsidP="00EF1D96">
            <w:pPr>
              <w:snapToGrid w:val="0"/>
              <w:rPr>
                <w:rFonts w:eastAsiaTheme="minorEastAsia" w:cs="Noto Sans"/>
                <w:b w:val="0"/>
                <w:bCs w:val="0"/>
                <w:sz w:val="22"/>
                <w:szCs w:val="22"/>
              </w:rPr>
            </w:pPr>
            <w:r w:rsidRPr="005749B5">
              <w:rPr>
                <w:rFonts w:eastAsiaTheme="minorEastAsia" w:cs="Noto Sans"/>
                <w:b w:val="0"/>
                <w:bCs w:val="0"/>
                <w:sz w:val="22"/>
                <w:szCs w:val="22"/>
              </w:rPr>
              <w:t xml:space="preserve">Inform proponent: </w:t>
            </w:r>
          </w:p>
          <w:p w14:paraId="032BB22B" w14:textId="45C7ADF0" w:rsidR="005749B5" w:rsidRPr="005749B5" w:rsidRDefault="005749B5" w:rsidP="00EF1D96">
            <w:pPr>
              <w:pStyle w:val="ListParagraph"/>
              <w:numPr>
                <w:ilvl w:val="0"/>
                <w:numId w:val="25"/>
              </w:numPr>
              <w:snapToGrid w:val="0"/>
              <w:contextualSpacing w:val="0"/>
              <w:rPr>
                <w:rFonts w:eastAsiaTheme="minorEastAsia" w:cs="Noto Sans"/>
                <w:b w:val="0"/>
                <w:bCs w:val="0"/>
                <w:sz w:val="22"/>
                <w:szCs w:val="22"/>
              </w:rPr>
            </w:pPr>
            <w:r w:rsidRPr="005749B5">
              <w:rPr>
                <w:rFonts w:eastAsiaTheme="minorEastAsia" w:cs="Noto Sans"/>
                <w:b w:val="0"/>
                <w:bCs w:val="0"/>
                <w:sz w:val="22"/>
                <w:szCs w:val="22"/>
              </w:rPr>
              <w:t>of road access constraints</w:t>
            </w:r>
          </w:p>
          <w:p w14:paraId="3E5EBF5D" w14:textId="16AA4313" w:rsidR="005749B5" w:rsidRPr="005749B5" w:rsidRDefault="005749B5" w:rsidP="00EF1D96">
            <w:pPr>
              <w:pStyle w:val="ListParagraph"/>
              <w:numPr>
                <w:ilvl w:val="0"/>
                <w:numId w:val="25"/>
              </w:numPr>
              <w:snapToGrid w:val="0"/>
              <w:contextualSpacing w:val="0"/>
              <w:rPr>
                <w:rFonts w:eastAsiaTheme="minorEastAsia" w:cs="Noto Sans"/>
                <w:b w:val="0"/>
                <w:bCs w:val="0"/>
                <w:sz w:val="22"/>
                <w:szCs w:val="22"/>
              </w:rPr>
            </w:pPr>
            <w:r w:rsidRPr="005749B5">
              <w:rPr>
                <w:rFonts w:eastAsiaTheme="minorEastAsia" w:cs="Noto Sans"/>
                <w:b w:val="0"/>
                <w:bCs w:val="0"/>
                <w:sz w:val="22"/>
                <w:szCs w:val="22"/>
              </w:rPr>
              <w:t>of OSOM transport requirements and coordination expectations</w:t>
            </w:r>
          </w:p>
          <w:p w14:paraId="53E01EEA" w14:textId="03600A6E" w:rsidR="005749B5" w:rsidRPr="005749B5" w:rsidRDefault="005749B5" w:rsidP="00EF1D96">
            <w:pPr>
              <w:pStyle w:val="ListParagraph"/>
              <w:numPr>
                <w:ilvl w:val="0"/>
                <w:numId w:val="25"/>
              </w:numPr>
              <w:snapToGrid w:val="0"/>
              <w:contextualSpacing w:val="0"/>
              <w:rPr>
                <w:rFonts w:eastAsiaTheme="minorEastAsia" w:cs="Noto Sans"/>
                <w:b w:val="0"/>
                <w:bCs w:val="0"/>
                <w:sz w:val="22"/>
                <w:szCs w:val="22"/>
              </w:rPr>
            </w:pPr>
            <w:r w:rsidRPr="005749B5">
              <w:rPr>
                <w:rFonts w:eastAsiaTheme="minorEastAsia" w:cs="Noto Sans"/>
                <w:b w:val="0"/>
                <w:bCs w:val="0"/>
                <w:sz w:val="22"/>
                <w:szCs w:val="22"/>
              </w:rPr>
              <w:t>that a road user agreement may need to be amended at different points throughout a project accordingly</w:t>
            </w:r>
          </w:p>
          <w:p w14:paraId="5CB8A312" w14:textId="657FD48A" w:rsidR="000E3C1E" w:rsidRPr="005749B5" w:rsidRDefault="005749B5" w:rsidP="00EF1D96">
            <w:pPr>
              <w:pStyle w:val="ListParagraph"/>
              <w:numPr>
                <w:ilvl w:val="0"/>
                <w:numId w:val="25"/>
              </w:numPr>
              <w:snapToGrid w:val="0"/>
              <w:contextualSpacing w:val="0"/>
              <w:rPr>
                <w:rFonts w:eastAsiaTheme="minorEastAsia" w:cs="Noto Sans"/>
                <w:b w:val="0"/>
                <w:bCs w:val="0"/>
                <w:sz w:val="22"/>
                <w:szCs w:val="22"/>
              </w:rPr>
            </w:pPr>
            <w:r w:rsidRPr="005749B5">
              <w:rPr>
                <w:rFonts w:eastAsiaTheme="minorEastAsia" w:cs="Noto Sans"/>
                <w:b w:val="0"/>
                <w:bCs w:val="0"/>
                <w:sz w:val="22"/>
                <w:szCs w:val="22"/>
              </w:rPr>
              <w:t>that traffic counting and reporting is an ongoing responsibility (not just a one-off)</w:t>
            </w:r>
          </w:p>
        </w:tc>
        <w:tc>
          <w:tcPr>
            <w:tcW w:w="830" w:type="dxa"/>
          </w:tcPr>
          <w:p w14:paraId="6BC28F14" w14:textId="560BFCC3" w:rsidR="000E3C1E" w:rsidRPr="002A3E4D" w:rsidRDefault="00686F2B" w:rsidP="00686F2B">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br/>
            </w:r>
            <w:r w:rsidRPr="002A3E4D">
              <w:rPr>
                <w:rFonts w:ascii="Wingdings" w:hAnsi="Wingdings" w:cs="Noto Sans"/>
                <w:sz w:val="24"/>
                <w:szCs w:val="24"/>
              </w:rPr>
              <w:br/>
            </w:r>
            <w:r w:rsidR="000E3C1E" w:rsidRPr="002A3E4D">
              <w:rPr>
                <w:rFonts w:ascii="Wingdings" w:hAnsi="Wingdings" w:cs="Noto Sans"/>
                <w:sz w:val="24"/>
                <w:szCs w:val="24"/>
              </w:rPr>
              <w:t>¨</w:t>
            </w:r>
          </w:p>
          <w:p w14:paraId="5C61832E" w14:textId="77777777" w:rsidR="005C0914" w:rsidRPr="002A3E4D" w:rsidRDefault="005C0914" w:rsidP="005C0914">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p w14:paraId="322E34CB" w14:textId="77777777" w:rsidR="00DF430A" w:rsidRPr="002A3E4D" w:rsidRDefault="005C0914" w:rsidP="00DF430A">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p w14:paraId="357F08C2" w14:textId="77777777" w:rsidR="00DF430A" w:rsidRPr="002A3E4D" w:rsidRDefault="00DF430A" w:rsidP="00DF430A">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3254D3B7" w14:textId="31AC2E75" w:rsidR="005C0914" w:rsidRPr="002A3E4D" w:rsidRDefault="005C0914" w:rsidP="00DF430A">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bl>
    <w:p w14:paraId="0421E3F3" w14:textId="049979E4" w:rsidR="005F4788" w:rsidRDefault="00B66569" w:rsidP="008E170B">
      <w:pPr>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7512C976" w14:textId="77777777" w:rsidTr="00B66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33CDB12D" w14:textId="3B9413A9" w:rsidR="008E170B" w:rsidRPr="00CB59D1" w:rsidRDefault="00F57082" w:rsidP="00E871A2">
            <w:pPr>
              <w:spacing w:after="0"/>
              <w:rPr>
                <w:rFonts w:cs="Noto Sans"/>
                <w:sz w:val="22"/>
                <w:szCs w:val="22"/>
              </w:rPr>
            </w:pPr>
            <w:r w:rsidRPr="00F57082">
              <w:rPr>
                <w:rFonts w:cs="Noto Sans"/>
                <w:color w:val="FFFFFF" w:themeColor="background1"/>
                <w:sz w:val="22"/>
                <w:szCs w:val="22"/>
              </w:rPr>
              <w:t>Community impacts and engagement</w:t>
            </w:r>
          </w:p>
        </w:tc>
      </w:tr>
      <w:tr w:rsidR="0034055E" w:rsidRPr="00FF7FC3" w14:paraId="44DD4A97" w14:textId="77777777" w:rsidTr="00B6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6CC7A3F5" w14:textId="5851F592" w:rsidR="0034055E" w:rsidRPr="0034055E" w:rsidRDefault="0034055E" w:rsidP="007A7F37">
            <w:pPr>
              <w:snapToGrid w:val="0"/>
              <w:spacing w:after="0"/>
              <w:rPr>
                <w:rFonts w:eastAsiaTheme="minorEastAsia" w:cs="Noto Sans"/>
                <w:b w:val="0"/>
                <w:bCs w:val="0"/>
                <w:sz w:val="22"/>
                <w:szCs w:val="24"/>
              </w:rPr>
            </w:pPr>
            <w:r w:rsidRPr="0034055E">
              <w:rPr>
                <w:b w:val="0"/>
                <w:bCs w:val="0"/>
                <w:sz w:val="22"/>
                <w:szCs w:val="24"/>
              </w:rPr>
              <w:t>Record community consultation undertaken to date, including community baselines</w:t>
            </w:r>
          </w:p>
        </w:tc>
        <w:tc>
          <w:tcPr>
            <w:tcW w:w="831" w:type="dxa"/>
          </w:tcPr>
          <w:p w14:paraId="41E9E404" w14:textId="77777777" w:rsidR="0034055E" w:rsidRPr="002A3E4D" w:rsidRDefault="0034055E" w:rsidP="00EF1D96">
            <w:pPr>
              <w:snapToGrid w:val="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34055E" w:rsidRPr="00FF7FC3" w14:paraId="6621010F" w14:textId="77777777" w:rsidTr="00B66569">
        <w:tc>
          <w:tcPr>
            <w:cnfStyle w:val="001000000000" w:firstRow="0" w:lastRow="0" w:firstColumn="1" w:lastColumn="0" w:oddVBand="0" w:evenVBand="0" w:oddHBand="0" w:evenHBand="0" w:firstRowFirstColumn="0" w:firstRowLastColumn="0" w:lastRowFirstColumn="0" w:lastRowLastColumn="0"/>
            <w:tcW w:w="9378" w:type="dxa"/>
          </w:tcPr>
          <w:p w14:paraId="78835439" w14:textId="37525733" w:rsidR="0034055E" w:rsidRPr="0034055E" w:rsidRDefault="0034055E" w:rsidP="007A7F37">
            <w:pPr>
              <w:snapToGrid w:val="0"/>
              <w:spacing w:after="0"/>
              <w:rPr>
                <w:rFonts w:eastAsiaTheme="minorEastAsia" w:cs="Noto Sans"/>
                <w:b w:val="0"/>
                <w:bCs w:val="0"/>
                <w:sz w:val="22"/>
                <w:szCs w:val="24"/>
              </w:rPr>
            </w:pPr>
            <w:r w:rsidRPr="0034055E">
              <w:rPr>
                <w:b w:val="0"/>
                <w:bCs w:val="0"/>
                <w:sz w:val="22"/>
                <w:szCs w:val="24"/>
              </w:rPr>
              <w:t>Seek a list of planned or ongoing engagement activities to support</w:t>
            </w:r>
            <w:r w:rsidR="00696552">
              <w:rPr>
                <w:b w:val="0"/>
                <w:bCs w:val="0"/>
                <w:sz w:val="22"/>
                <w:szCs w:val="24"/>
              </w:rPr>
              <w:t xml:space="preserve"> the</w:t>
            </w:r>
            <w:r w:rsidRPr="0034055E">
              <w:rPr>
                <w:b w:val="0"/>
                <w:bCs w:val="0"/>
                <w:sz w:val="22"/>
                <w:szCs w:val="24"/>
              </w:rPr>
              <w:t xml:space="preserve"> </w:t>
            </w:r>
            <w:r w:rsidR="00696552">
              <w:rPr>
                <w:b w:val="0"/>
                <w:bCs w:val="0"/>
                <w:sz w:val="22"/>
                <w:szCs w:val="24"/>
              </w:rPr>
              <w:t>Social Impact Assessment (</w:t>
            </w:r>
            <w:r w:rsidRPr="0034055E">
              <w:rPr>
                <w:b w:val="0"/>
                <w:bCs w:val="0"/>
                <w:sz w:val="22"/>
                <w:szCs w:val="24"/>
              </w:rPr>
              <w:t>SIA</w:t>
            </w:r>
            <w:r w:rsidR="00696552">
              <w:rPr>
                <w:b w:val="0"/>
                <w:bCs w:val="0"/>
                <w:sz w:val="22"/>
                <w:szCs w:val="24"/>
              </w:rPr>
              <w:t>)</w:t>
            </w:r>
            <w:r w:rsidRPr="0034055E">
              <w:rPr>
                <w:b w:val="0"/>
                <w:bCs w:val="0"/>
                <w:sz w:val="22"/>
                <w:szCs w:val="24"/>
              </w:rPr>
              <w:t xml:space="preserve"> and project development</w:t>
            </w:r>
          </w:p>
        </w:tc>
        <w:tc>
          <w:tcPr>
            <w:tcW w:w="831" w:type="dxa"/>
          </w:tcPr>
          <w:p w14:paraId="614318F3" w14:textId="77777777" w:rsidR="0034055E" w:rsidRPr="002A3E4D" w:rsidRDefault="0034055E" w:rsidP="00EF1D96">
            <w:pPr>
              <w:snapToGrid w:val="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34055E" w:rsidRPr="00FF7FC3" w14:paraId="6B2E94F1" w14:textId="77777777" w:rsidTr="00B6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E9975BE" w14:textId="115443E1" w:rsidR="0034055E" w:rsidRPr="0034055E" w:rsidRDefault="0034055E" w:rsidP="007A7F37">
            <w:pPr>
              <w:snapToGrid w:val="0"/>
              <w:spacing w:after="0"/>
              <w:rPr>
                <w:rFonts w:eastAsiaTheme="minorEastAsia" w:cs="Noto Sans"/>
                <w:b w:val="0"/>
                <w:bCs w:val="0"/>
                <w:sz w:val="22"/>
                <w:szCs w:val="24"/>
              </w:rPr>
            </w:pPr>
            <w:r w:rsidRPr="0034055E">
              <w:rPr>
                <w:b w:val="0"/>
                <w:bCs w:val="0"/>
                <w:sz w:val="22"/>
                <w:szCs w:val="24"/>
              </w:rPr>
              <w:lastRenderedPageBreak/>
              <w:t>Identify key community concerns or issues (for example</w:t>
            </w:r>
            <w:r w:rsidR="00696552">
              <w:rPr>
                <w:b w:val="0"/>
                <w:bCs w:val="0"/>
                <w:sz w:val="22"/>
                <w:szCs w:val="24"/>
              </w:rPr>
              <w:t>:</w:t>
            </w:r>
            <w:r w:rsidRPr="0034055E">
              <w:rPr>
                <w:b w:val="0"/>
                <w:bCs w:val="0"/>
                <w:sz w:val="22"/>
                <w:szCs w:val="24"/>
              </w:rPr>
              <w:t xml:space="preserve"> visual amenity, noise, land access)</w:t>
            </w:r>
          </w:p>
        </w:tc>
        <w:tc>
          <w:tcPr>
            <w:tcW w:w="831" w:type="dxa"/>
          </w:tcPr>
          <w:p w14:paraId="7046E791" w14:textId="7FAEBEAA" w:rsidR="0034055E" w:rsidRPr="002A3E4D" w:rsidRDefault="007076B4" w:rsidP="00EF1D96">
            <w:pPr>
              <w:snapToGrid w:val="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34055E" w:rsidRPr="00FF7FC3" w14:paraId="28304592" w14:textId="77777777" w:rsidTr="00B66569">
        <w:tc>
          <w:tcPr>
            <w:cnfStyle w:val="001000000000" w:firstRow="0" w:lastRow="0" w:firstColumn="1" w:lastColumn="0" w:oddVBand="0" w:evenVBand="0" w:oddHBand="0" w:evenHBand="0" w:firstRowFirstColumn="0" w:firstRowLastColumn="0" w:lastRowFirstColumn="0" w:lastRowLastColumn="0"/>
            <w:tcW w:w="9378" w:type="dxa"/>
          </w:tcPr>
          <w:p w14:paraId="1B32940A" w14:textId="506EF4D4" w:rsidR="0034055E" w:rsidRPr="0034055E" w:rsidRDefault="0034055E" w:rsidP="007A7F37">
            <w:pPr>
              <w:snapToGrid w:val="0"/>
              <w:spacing w:after="0"/>
              <w:rPr>
                <w:rFonts w:eastAsiaTheme="minorEastAsia" w:cs="Noto Sans"/>
                <w:b w:val="0"/>
                <w:bCs w:val="0"/>
                <w:sz w:val="22"/>
                <w:szCs w:val="24"/>
              </w:rPr>
            </w:pPr>
            <w:r w:rsidRPr="0034055E">
              <w:rPr>
                <w:b w:val="0"/>
                <w:bCs w:val="0"/>
                <w:sz w:val="22"/>
                <w:szCs w:val="24"/>
              </w:rPr>
              <w:t>Discuss proponent willingness to contribute to the development or update of a community place-based plan (if appropriate)</w:t>
            </w:r>
          </w:p>
        </w:tc>
        <w:tc>
          <w:tcPr>
            <w:tcW w:w="831" w:type="dxa"/>
          </w:tcPr>
          <w:p w14:paraId="7E65F335" w14:textId="77777777" w:rsidR="0034055E" w:rsidRPr="002A3E4D" w:rsidRDefault="0034055E" w:rsidP="00EF1D96">
            <w:pPr>
              <w:snapToGrid w:val="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34055E" w:rsidRPr="00FF7FC3" w14:paraId="10D3915F" w14:textId="77777777" w:rsidTr="00B6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5EE9BB8B" w14:textId="1C3DB0E9" w:rsidR="0034055E" w:rsidRPr="0034055E" w:rsidRDefault="0034055E" w:rsidP="007A7F37">
            <w:pPr>
              <w:snapToGrid w:val="0"/>
              <w:spacing w:after="0"/>
              <w:rPr>
                <w:rFonts w:eastAsiaTheme="minorEastAsia" w:cs="Noto Sans"/>
                <w:b w:val="0"/>
                <w:bCs w:val="0"/>
                <w:sz w:val="22"/>
                <w:szCs w:val="24"/>
              </w:rPr>
            </w:pPr>
            <w:r w:rsidRPr="0034055E">
              <w:rPr>
                <w:b w:val="0"/>
                <w:bCs w:val="0"/>
                <w:sz w:val="22"/>
                <w:szCs w:val="24"/>
              </w:rPr>
              <w:t>Discuss complaint and grievance management procedure expectations</w:t>
            </w:r>
          </w:p>
        </w:tc>
        <w:tc>
          <w:tcPr>
            <w:tcW w:w="831" w:type="dxa"/>
          </w:tcPr>
          <w:p w14:paraId="47CCA49A" w14:textId="77777777" w:rsidR="0034055E" w:rsidRPr="002A3E4D" w:rsidRDefault="0034055E" w:rsidP="00EF1D96">
            <w:pPr>
              <w:snapToGrid w:val="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bl>
    <w:p w14:paraId="1F7CB2CB" w14:textId="2E2351D7" w:rsidR="008E170B" w:rsidRPr="00FF7FC3" w:rsidRDefault="005F4788" w:rsidP="008E170B">
      <w:pPr>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8E170B" w:rsidRPr="00FF7FC3" w14:paraId="7A5FF6B3" w14:textId="77777777" w:rsidTr="00F3441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9" w:type="dxa"/>
            <w:gridSpan w:val="2"/>
          </w:tcPr>
          <w:p w14:paraId="0DE3E1F4" w14:textId="36A708B8" w:rsidR="008E170B" w:rsidRPr="00CB59D1" w:rsidRDefault="00B63518" w:rsidP="00E871A2">
            <w:pPr>
              <w:spacing w:after="0"/>
              <w:rPr>
                <w:rFonts w:cs="Noto Sans"/>
                <w:sz w:val="22"/>
                <w:szCs w:val="22"/>
              </w:rPr>
            </w:pPr>
            <w:r w:rsidRPr="00B63518">
              <w:rPr>
                <w:rFonts w:cs="Noto Sans"/>
                <w:color w:val="FFFFFF" w:themeColor="background1"/>
                <w:sz w:val="22"/>
                <w:szCs w:val="22"/>
              </w:rPr>
              <w:t>Council shares</w:t>
            </w:r>
          </w:p>
        </w:tc>
      </w:tr>
      <w:tr w:rsidR="00F34417" w:rsidRPr="00FF7FC3" w14:paraId="443A04DF" w14:textId="77777777" w:rsidTr="00F34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E881F8C" w14:textId="1E3AEED8" w:rsidR="00F34417" w:rsidRPr="00777677" w:rsidRDefault="00F34417" w:rsidP="007A7F37">
            <w:pPr>
              <w:snapToGrid w:val="0"/>
              <w:spacing w:after="0"/>
              <w:rPr>
                <w:rFonts w:eastAsiaTheme="minorEastAsia" w:cs="Noto Sans"/>
                <w:b w:val="0"/>
                <w:bCs w:val="0"/>
                <w:sz w:val="22"/>
                <w:szCs w:val="18"/>
              </w:rPr>
            </w:pPr>
            <w:r w:rsidRPr="00777677">
              <w:rPr>
                <w:rFonts w:eastAsia="Calibri" w:cs="Noto Sans"/>
                <w:b w:val="0"/>
                <w:bCs w:val="0"/>
                <w:sz w:val="22"/>
                <w:szCs w:val="18"/>
              </w:rPr>
              <w:t>Key strategic documents, community plans and key stakeholders</w:t>
            </w:r>
          </w:p>
        </w:tc>
        <w:tc>
          <w:tcPr>
            <w:tcW w:w="831" w:type="dxa"/>
          </w:tcPr>
          <w:p w14:paraId="572F14B3" w14:textId="77777777" w:rsidR="00F34417" w:rsidRPr="002A3E4D" w:rsidRDefault="00F34417" w:rsidP="00EF1D96">
            <w:pPr>
              <w:snapToGrid w:val="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F34417" w:rsidRPr="00FF7FC3" w14:paraId="4F0E0613" w14:textId="77777777" w:rsidTr="00F34417">
        <w:tc>
          <w:tcPr>
            <w:cnfStyle w:val="001000000000" w:firstRow="0" w:lastRow="0" w:firstColumn="1" w:lastColumn="0" w:oddVBand="0" w:evenVBand="0" w:oddHBand="0" w:evenHBand="0" w:firstRowFirstColumn="0" w:firstRowLastColumn="0" w:lastRowFirstColumn="0" w:lastRowLastColumn="0"/>
            <w:tcW w:w="9378" w:type="dxa"/>
          </w:tcPr>
          <w:p w14:paraId="00D9C3CB" w14:textId="68BCCF79" w:rsidR="00F34417" w:rsidRPr="00777677" w:rsidRDefault="00F34417" w:rsidP="007A7F37">
            <w:pPr>
              <w:snapToGrid w:val="0"/>
              <w:spacing w:after="0"/>
              <w:rPr>
                <w:rFonts w:eastAsiaTheme="minorEastAsia" w:cs="Noto Sans"/>
                <w:b w:val="0"/>
                <w:bCs w:val="0"/>
                <w:sz w:val="22"/>
                <w:szCs w:val="18"/>
              </w:rPr>
            </w:pPr>
            <w:r w:rsidRPr="00777677">
              <w:rPr>
                <w:rFonts w:eastAsia="Calibri" w:cs="Noto Sans"/>
                <w:b w:val="0"/>
                <w:bCs w:val="0"/>
                <w:iCs/>
                <w:sz w:val="22"/>
                <w:szCs w:val="18"/>
              </w:rPr>
              <w:t xml:space="preserve">A guide to doing business in </w:t>
            </w:r>
            <w:r w:rsidR="00696552">
              <w:rPr>
                <w:rFonts w:eastAsia="Calibri" w:cs="Noto Sans"/>
                <w:b w:val="0"/>
                <w:bCs w:val="0"/>
                <w:iCs/>
                <w:sz w:val="22"/>
                <w:szCs w:val="18"/>
              </w:rPr>
              <w:t>the</w:t>
            </w:r>
            <w:r w:rsidR="00696552" w:rsidRPr="00777677">
              <w:rPr>
                <w:rFonts w:eastAsia="Calibri" w:cs="Noto Sans"/>
                <w:b w:val="0"/>
                <w:bCs w:val="0"/>
                <w:iCs/>
                <w:sz w:val="22"/>
                <w:szCs w:val="18"/>
              </w:rPr>
              <w:t xml:space="preserve"> </w:t>
            </w:r>
            <w:r w:rsidRPr="00777677">
              <w:rPr>
                <w:rFonts w:eastAsia="Calibri" w:cs="Noto Sans"/>
                <w:b w:val="0"/>
                <w:bCs w:val="0"/>
                <w:iCs/>
                <w:sz w:val="22"/>
                <w:szCs w:val="18"/>
              </w:rPr>
              <w:t>region</w:t>
            </w:r>
            <w:r w:rsidRPr="00777677">
              <w:rPr>
                <w:rFonts w:eastAsia="Calibri" w:cs="Noto Sans"/>
                <w:b w:val="0"/>
                <w:bCs w:val="0"/>
                <w:sz w:val="22"/>
                <w:szCs w:val="18"/>
              </w:rPr>
              <w:t>, if appropriate</w:t>
            </w:r>
          </w:p>
        </w:tc>
        <w:tc>
          <w:tcPr>
            <w:tcW w:w="831" w:type="dxa"/>
          </w:tcPr>
          <w:p w14:paraId="3D3901FC" w14:textId="77777777" w:rsidR="00F34417" w:rsidRPr="002A3E4D" w:rsidRDefault="00F34417" w:rsidP="00EF1D96">
            <w:pPr>
              <w:snapToGrid w:val="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F34417" w:rsidRPr="00FF7FC3" w14:paraId="3B3FA070" w14:textId="77777777" w:rsidTr="00F34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680BF0EC" w14:textId="203FF92A" w:rsidR="00F34417" w:rsidRPr="00777677" w:rsidRDefault="00F34417" w:rsidP="007A7F37">
            <w:pPr>
              <w:snapToGrid w:val="0"/>
              <w:spacing w:after="0"/>
              <w:rPr>
                <w:rFonts w:eastAsiaTheme="minorEastAsia" w:cs="Noto Sans"/>
                <w:b w:val="0"/>
                <w:bCs w:val="0"/>
                <w:sz w:val="22"/>
                <w:szCs w:val="18"/>
              </w:rPr>
            </w:pPr>
            <w:r w:rsidRPr="00777677">
              <w:rPr>
                <w:rFonts w:eastAsia="Calibri" w:cs="Noto Sans"/>
                <w:b w:val="0"/>
                <w:bCs w:val="0"/>
                <w:sz w:val="22"/>
                <w:szCs w:val="18"/>
              </w:rPr>
              <w:t xml:space="preserve">Key policies and/or expectations in relation to the SIA and </w:t>
            </w:r>
            <w:r w:rsidR="00696552">
              <w:rPr>
                <w:rFonts w:eastAsia="Calibri" w:cs="Noto Sans"/>
                <w:b w:val="0"/>
                <w:bCs w:val="0"/>
                <w:sz w:val="22"/>
                <w:szCs w:val="18"/>
              </w:rPr>
              <w:t>Community Benefit Agreement (</w:t>
            </w:r>
            <w:r w:rsidRPr="00777677">
              <w:rPr>
                <w:rFonts w:eastAsia="Calibri" w:cs="Noto Sans"/>
                <w:b w:val="0"/>
                <w:bCs w:val="0"/>
                <w:sz w:val="22"/>
                <w:szCs w:val="18"/>
              </w:rPr>
              <w:t>CBA</w:t>
            </w:r>
            <w:r w:rsidR="00696552">
              <w:rPr>
                <w:rFonts w:eastAsia="Calibri" w:cs="Noto Sans"/>
                <w:b w:val="0"/>
                <w:bCs w:val="0"/>
                <w:sz w:val="22"/>
                <w:szCs w:val="18"/>
              </w:rPr>
              <w:t>)</w:t>
            </w:r>
          </w:p>
        </w:tc>
        <w:tc>
          <w:tcPr>
            <w:tcW w:w="831" w:type="dxa"/>
          </w:tcPr>
          <w:p w14:paraId="2D268EC3" w14:textId="77777777" w:rsidR="00F34417" w:rsidRPr="002A3E4D" w:rsidRDefault="00F34417" w:rsidP="00EF1D96">
            <w:pPr>
              <w:snapToGrid w:val="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8E170B" w:rsidRPr="00FF7FC3" w14:paraId="7ED300B1" w14:textId="77777777" w:rsidTr="00F34417">
        <w:tc>
          <w:tcPr>
            <w:cnfStyle w:val="001000000000" w:firstRow="0" w:lastRow="0" w:firstColumn="1" w:lastColumn="0" w:oddVBand="0" w:evenVBand="0" w:oddHBand="0" w:evenHBand="0" w:firstRowFirstColumn="0" w:firstRowLastColumn="0" w:lastRowFirstColumn="0" w:lastRowLastColumn="0"/>
            <w:tcW w:w="9378" w:type="dxa"/>
          </w:tcPr>
          <w:p w14:paraId="55CAC571" w14:textId="403D91C9" w:rsidR="00777677" w:rsidRPr="00777677" w:rsidRDefault="00777677" w:rsidP="00EF1D96">
            <w:pPr>
              <w:snapToGrid w:val="0"/>
              <w:rPr>
                <w:rFonts w:eastAsia="Calibri" w:cs="Noto Sans"/>
                <w:b w:val="0"/>
                <w:bCs w:val="0"/>
                <w:sz w:val="22"/>
                <w:szCs w:val="18"/>
              </w:rPr>
            </w:pPr>
            <w:r w:rsidRPr="00777677">
              <w:rPr>
                <w:rFonts w:eastAsia="Calibri" w:cs="Noto Sans"/>
                <w:b w:val="0"/>
                <w:bCs w:val="0"/>
                <w:sz w:val="22"/>
                <w:szCs w:val="18"/>
              </w:rPr>
              <w:t>Continued dialogue in relation to:</w:t>
            </w:r>
          </w:p>
          <w:p w14:paraId="5F056BDF" w14:textId="02B06343" w:rsidR="00777677" w:rsidRPr="00777677" w:rsidRDefault="00777677" w:rsidP="00EF1D96">
            <w:pPr>
              <w:pStyle w:val="ListParagraph"/>
              <w:numPr>
                <w:ilvl w:val="0"/>
                <w:numId w:val="27"/>
              </w:numPr>
              <w:snapToGrid w:val="0"/>
              <w:contextualSpacing w:val="0"/>
              <w:rPr>
                <w:rFonts w:eastAsia="Calibri" w:cs="Noto Sans"/>
                <w:b w:val="0"/>
                <w:bCs w:val="0"/>
                <w:sz w:val="22"/>
                <w:szCs w:val="18"/>
              </w:rPr>
            </w:pPr>
            <w:r w:rsidRPr="00777677">
              <w:rPr>
                <w:rFonts w:eastAsia="Calibri" w:cs="Noto Sans"/>
                <w:b w:val="0"/>
                <w:bCs w:val="0"/>
                <w:sz w:val="22"/>
                <w:szCs w:val="18"/>
              </w:rPr>
              <w:t>infrastructure and service requirements</w:t>
            </w:r>
          </w:p>
          <w:p w14:paraId="6E083276" w14:textId="46AC81EF" w:rsidR="00777677" w:rsidRPr="00777677" w:rsidRDefault="00777677" w:rsidP="00EF1D96">
            <w:pPr>
              <w:pStyle w:val="ListParagraph"/>
              <w:numPr>
                <w:ilvl w:val="0"/>
                <w:numId w:val="27"/>
              </w:numPr>
              <w:snapToGrid w:val="0"/>
              <w:contextualSpacing w:val="0"/>
              <w:rPr>
                <w:rFonts w:eastAsia="Calibri" w:cs="Noto Sans"/>
                <w:b w:val="0"/>
                <w:bCs w:val="0"/>
                <w:sz w:val="22"/>
                <w:szCs w:val="18"/>
              </w:rPr>
            </w:pPr>
            <w:r w:rsidRPr="00777677">
              <w:rPr>
                <w:rFonts w:eastAsia="Calibri" w:cs="Noto Sans"/>
                <w:b w:val="0"/>
                <w:bCs w:val="0"/>
                <w:sz w:val="22"/>
                <w:szCs w:val="18"/>
              </w:rPr>
              <w:t>road infrastructure agreement requirements</w:t>
            </w:r>
            <w:r w:rsidR="00696552">
              <w:rPr>
                <w:rFonts w:eastAsia="Calibri" w:cs="Noto Sans"/>
                <w:b w:val="0"/>
                <w:bCs w:val="0"/>
                <w:sz w:val="22"/>
                <w:szCs w:val="18"/>
              </w:rPr>
              <w:t>,</w:t>
            </w:r>
            <w:r w:rsidRPr="00777677">
              <w:rPr>
                <w:rFonts w:eastAsia="Calibri" w:cs="Noto Sans"/>
                <w:b w:val="0"/>
                <w:bCs w:val="0"/>
                <w:sz w:val="22"/>
                <w:szCs w:val="18"/>
              </w:rPr>
              <w:t xml:space="preserve"> including use and condition of local roads, upgrades required, traffic management during construction and road closures</w:t>
            </w:r>
          </w:p>
          <w:p w14:paraId="05F074CE" w14:textId="2E7052C3" w:rsidR="00777677" w:rsidRPr="00777677" w:rsidRDefault="00777677" w:rsidP="00EF1D96">
            <w:pPr>
              <w:pStyle w:val="ListParagraph"/>
              <w:numPr>
                <w:ilvl w:val="0"/>
                <w:numId w:val="27"/>
              </w:numPr>
              <w:snapToGrid w:val="0"/>
              <w:contextualSpacing w:val="0"/>
              <w:rPr>
                <w:rFonts w:eastAsia="Calibri" w:cs="Noto Sans"/>
                <w:b w:val="0"/>
                <w:bCs w:val="0"/>
                <w:sz w:val="22"/>
                <w:szCs w:val="18"/>
              </w:rPr>
            </w:pPr>
            <w:r w:rsidRPr="00777677">
              <w:rPr>
                <w:rFonts w:eastAsia="Calibri" w:cs="Noto Sans"/>
                <w:b w:val="0"/>
                <w:bCs w:val="0"/>
                <w:sz w:val="22"/>
                <w:szCs w:val="18"/>
              </w:rPr>
              <w:t>anticipated need for services at both construction and operation, including water, waste, recycling</w:t>
            </w:r>
            <w:r w:rsidR="00696552">
              <w:rPr>
                <w:rFonts w:eastAsia="Calibri" w:cs="Noto Sans"/>
                <w:b w:val="0"/>
                <w:bCs w:val="0"/>
                <w:sz w:val="22"/>
                <w:szCs w:val="18"/>
              </w:rPr>
              <w:t xml:space="preserve"> and</w:t>
            </w:r>
            <w:r w:rsidRPr="00777677">
              <w:rPr>
                <w:rFonts w:eastAsia="Calibri" w:cs="Noto Sans"/>
                <w:b w:val="0"/>
                <w:bCs w:val="0"/>
                <w:sz w:val="22"/>
                <w:szCs w:val="18"/>
              </w:rPr>
              <w:t xml:space="preserve"> sewage</w:t>
            </w:r>
          </w:p>
          <w:p w14:paraId="12FABB1D" w14:textId="7D2B6C8E" w:rsidR="008E170B" w:rsidRPr="00777677" w:rsidRDefault="00777677" w:rsidP="00EF1D96">
            <w:pPr>
              <w:pStyle w:val="ListParagraph"/>
              <w:numPr>
                <w:ilvl w:val="0"/>
                <w:numId w:val="27"/>
              </w:numPr>
              <w:snapToGrid w:val="0"/>
              <w:contextualSpacing w:val="0"/>
              <w:rPr>
                <w:rFonts w:eastAsia="Calibri" w:cs="Noto Sans"/>
                <w:b w:val="0"/>
                <w:bCs w:val="0"/>
                <w:sz w:val="22"/>
                <w:szCs w:val="18"/>
              </w:rPr>
            </w:pPr>
            <w:r w:rsidRPr="00777677">
              <w:rPr>
                <w:rFonts w:eastAsia="Calibri" w:cs="Noto Sans"/>
                <w:b w:val="0"/>
                <w:bCs w:val="0"/>
                <w:sz w:val="22"/>
                <w:szCs w:val="18"/>
              </w:rPr>
              <w:t>impact on telecommunications / mobile coverage</w:t>
            </w:r>
          </w:p>
        </w:tc>
        <w:tc>
          <w:tcPr>
            <w:tcW w:w="831" w:type="dxa"/>
          </w:tcPr>
          <w:p w14:paraId="7B48DF2E" w14:textId="3D6F24DB" w:rsidR="008E170B" w:rsidRPr="002A3E4D" w:rsidRDefault="00C43B65" w:rsidP="00C43B65">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br/>
            </w:r>
            <w:r w:rsidRPr="002A3E4D">
              <w:rPr>
                <w:rFonts w:ascii="Wingdings" w:hAnsi="Wingdings" w:cs="Noto Sans"/>
                <w:sz w:val="24"/>
                <w:szCs w:val="24"/>
              </w:rPr>
              <w:br/>
            </w:r>
            <w:r w:rsidR="008E170B" w:rsidRPr="002A3E4D">
              <w:rPr>
                <w:rFonts w:ascii="Wingdings" w:hAnsi="Wingdings" w:cs="Noto Sans"/>
                <w:sz w:val="24"/>
                <w:szCs w:val="24"/>
              </w:rPr>
              <w:t>¨</w:t>
            </w:r>
          </w:p>
          <w:p w14:paraId="37E8F385" w14:textId="0C4C20DB" w:rsidR="00D058EB" w:rsidRPr="002A3E4D" w:rsidRDefault="00D058EB" w:rsidP="00D63E8E">
            <w:pPr>
              <w:snapToGrid w:val="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r w:rsidR="00A0643A" w:rsidRPr="002A3E4D">
              <w:rPr>
                <w:rFonts w:ascii="Wingdings" w:hAnsi="Wingdings" w:cs="Noto Sans"/>
                <w:sz w:val="24"/>
                <w:szCs w:val="24"/>
              </w:rPr>
              <w:br/>
            </w:r>
            <w:r w:rsidR="00A0643A" w:rsidRPr="002A3E4D">
              <w:rPr>
                <w:rFonts w:ascii="Wingdings" w:hAnsi="Wingdings" w:cs="Noto Sans"/>
                <w:sz w:val="24"/>
                <w:szCs w:val="24"/>
              </w:rPr>
              <w:br/>
            </w:r>
            <w:r w:rsidR="00A0643A" w:rsidRPr="002A3E4D">
              <w:rPr>
                <w:rFonts w:ascii="Wingdings" w:hAnsi="Wingdings" w:cs="Noto Sans"/>
                <w:sz w:val="24"/>
                <w:szCs w:val="24"/>
              </w:rPr>
              <w:br/>
            </w:r>
            <w:r w:rsidR="00C43B65" w:rsidRPr="002A3E4D">
              <w:rPr>
                <w:rFonts w:ascii="Wingdings" w:hAnsi="Wingdings" w:cs="Noto Sans"/>
                <w:sz w:val="24"/>
                <w:szCs w:val="24"/>
              </w:rPr>
              <w:br/>
            </w:r>
            <w:r w:rsidRPr="002A3E4D">
              <w:rPr>
                <w:rFonts w:ascii="Wingdings" w:hAnsi="Wingdings" w:cs="Noto Sans"/>
                <w:sz w:val="24"/>
                <w:szCs w:val="24"/>
              </w:rPr>
              <w:t>¨</w:t>
            </w:r>
            <w:r w:rsidR="00C43B65" w:rsidRPr="002A3E4D">
              <w:rPr>
                <w:rFonts w:ascii="Wingdings" w:hAnsi="Wingdings" w:cs="Noto Sans"/>
                <w:sz w:val="24"/>
                <w:szCs w:val="24"/>
              </w:rPr>
              <w:br/>
            </w:r>
            <w:r w:rsidR="00C43B65" w:rsidRPr="002A3E4D">
              <w:rPr>
                <w:rFonts w:ascii="Wingdings" w:hAnsi="Wingdings" w:cs="Noto Sans"/>
                <w:sz w:val="24"/>
                <w:szCs w:val="24"/>
              </w:rPr>
              <w:br/>
            </w:r>
            <w:r w:rsidRPr="002A3E4D">
              <w:rPr>
                <w:rFonts w:ascii="Wingdings" w:hAnsi="Wingdings" w:cs="Noto Sans"/>
                <w:sz w:val="24"/>
                <w:szCs w:val="24"/>
              </w:rPr>
              <w:t>¨</w:t>
            </w:r>
          </w:p>
        </w:tc>
      </w:tr>
    </w:tbl>
    <w:p w14:paraId="7FCE7C29" w14:textId="078EA067" w:rsidR="008E170B" w:rsidRPr="00FF7FC3" w:rsidRDefault="005F4788" w:rsidP="007A7F37">
      <w:pPr>
        <w:snapToGrid w:val="0"/>
        <w:spacing w:after="0"/>
        <w:rPr>
          <w:rFonts w:cs="Noto Sans"/>
          <w:sz w:val="20"/>
        </w:rPr>
      </w:pPr>
      <w:r>
        <w:rPr>
          <w:rFonts w:cs="Noto Sans"/>
          <w:sz w:val="20"/>
        </w:rPr>
        <w:br/>
      </w: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00F2A" w14:textId="77777777" w:rsidR="00FC20F8" w:rsidRDefault="00FC20F8" w:rsidP="00BD277D">
      <w:r>
        <w:separator/>
      </w:r>
    </w:p>
  </w:endnote>
  <w:endnote w:type="continuationSeparator" w:id="0">
    <w:p w14:paraId="778840EF" w14:textId="77777777" w:rsidR="00FC20F8" w:rsidRDefault="00FC20F8"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9897" w14:textId="77777777" w:rsidR="00FC20F8" w:rsidRDefault="00FC20F8" w:rsidP="00BD277D">
      <w:r>
        <w:separator/>
      </w:r>
    </w:p>
  </w:footnote>
  <w:footnote w:type="continuationSeparator" w:id="0">
    <w:p w14:paraId="24BF1E33" w14:textId="77777777" w:rsidR="00FC20F8" w:rsidRDefault="00FC20F8"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0"/>
  </w:num>
  <w:num w:numId="7" w16cid:durableId="901137681">
    <w:abstractNumId w:val="4"/>
  </w:num>
  <w:num w:numId="8" w16cid:durableId="1035353686">
    <w:abstractNumId w:val="22"/>
  </w:num>
  <w:num w:numId="9" w16cid:durableId="1841580297">
    <w:abstractNumId w:val="18"/>
  </w:num>
  <w:num w:numId="10" w16cid:durableId="1695228649">
    <w:abstractNumId w:val="21"/>
  </w:num>
  <w:num w:numId="11" w16cid:durableId="1386177241">
    <w:abstractNumId w:val="23"/>
  </w:num>
  <w:num w:numId="12" w16cid:durableId="1485318839">
    <w:abstractNumId w:val="6"/>
  </w:num>
  <w:num w:numId="13" w16cid:durableId="832182826">
    <w:abstractNumId w:val="5"/>
  </w:num>
  <w:num w:numId="14" w16cid:durableId="67315282">
    <w:abstractNumId w:val="16"/>
  </w:num>
  <w:num w:numId="15" w16cid:durableId="1266115890">
    <w:abstractNumId w:val="14"/>
  </w:num>
  <w:num w:numId="16" w16cid:durableId="1895653814">
    <w:abstractNumId w:val="7"/>
  </w:num>
  <w:num w:numId="17" w16cid:durableId="400949338">
    <w:abstractNumId w:val="25"/>
  </w:num>
  <w:num w:numId="18" w16cid:durableId="36122453">
    <w:abstractNumId w:val="13"/>
  </w:num>
  <w:num w:numId="19" w16cid:durableId="1038748206">
    <w:abstractNumId w:val="2"/>
  </w:num>
  <w:num w:numId="20" w16cid:durableId="686062853">
    <w:abstractNumId w:val="24"/>
  </w:num>
  <w:num w:numId="21" w16cid:durableId="880168737">
    <w:abstractNumId w:val="26"/>
  </w:num>
  <w:num w:numId="22" w16cid:durableId="1512573093">
    <w:abstractNumId w:val="17"/>
  </w:num>
  <w:num w:numId="23" w16cid:durableId="2099400891">
    <w:abstractNumId w:val="19"/>
  </w:num>
  <w:num w:numId="24" w16cid:durableId="1907179491">
    <w:abstractNumId w:val="11"/>
  </w:num>
  <w:num w:numId="25" w16cid:durableId="1346908277">
    <w:abstractNumId w:val="9"/>
  </w:num>
  <w:num w:numId="26" w16cid:durableId="434598857">
    <w:abstractNumId w:val="10"/>
  </w:num>
  <w:num w:numId="27" w16cid:durableId="312759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313C"/>
    <w:rsid w:val="00074FA8"/>
    <w:rsid w:val="00090A85"/>
    <w:rsid w:val="00090DED"/>
    <w:rsid w:val="000946EF"/>
    <w:rsid w:val="000B0A57"/>
    <w:rsid w:val="000B51E5"/>
    <w:rsid w:val="000C6917"/>
    <w:rsid w:val="000D0A64"/>
    <w:rsid w:val="000D2FD7"/>
    <w:rsid w:val="000D7927"/>
    <w:rsid w:val="000E3C1E"/>
    <w:rsid w:val="000E411F"/>
    <w:rsid w:val="000E628A"/>
    <w:rsid w:val="000E67B4"/>
    <w:rsid w:val="00102B1D"/>
    <w:rsid w:val="00113EF1"/>
    <w:rsid w:val="00123576"/>
    <w:rsid w:val="001419D1"/>
    <w:rsid w:val="00142AC1"/>
    <w:rsid w:val="00150557"/>
    <w:rsid w:val="0016468A"/>
    <w:rsid w:val="00172A45"/>
    <w:rsid w:val="00173294"/>
    <w:rsid w:val="00183C82"/>
    <w:rsid w:val="001920DD"/>
    <w:rsid w:val="00193786"/>
    <w:rsid w:val="00197C5B"/>
    <w:rsid w:val="00197F0F"/>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F676B"/>
    <w:rsid w:val="00304C16"/>
    <w:rsid w:val="003101D3"/>
    <w:rsid w:val="003213A2"/>
    <w:rsid w:val="003318D6"/>
    <w:rsid w:val="00331A30"/>
    <w:rsid w:val="003320C9"/>
    <w:rsid w:val="003358AA"/>
    <w:rsid w:val="003374F9"/>
    <w:rsid w:val="0034055E"/>
    <w:rsid w:val="003435C3"/>
    <w:rsid w:val="003646E6"/>
    <w:rsid w:val="00364D78"/>
    <w:rsid w:val="00375289"/>
    <w:rsid w:val="0039553D"/>
    <w:rsid w:val="003A6863"/>
    <w:rsid w:val="003A6F34"/>
    <w:rsid w:val="003B0D08"/>
    <w:rsid w:val="003B2B83"/>
    <w:rsid w:val="003B36F2"/>
    <w:rsid w:val="003C06D8"/>
    <w:rsid w:val="003E736F"/>
    <w:rsid w:val="004032FB"/>
    <w:rsid w:val="00404D93"/>
    <w:rsid w:val="004073C4"/>
    <w:rsid w:val="004171D1"/>
    <w:rsid w:val="0042214D"/>
    <w:rsid w:val="00425356"/>
    <w:rsid w:val="00437BCB"/>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729E8"/>
    <w:rsid w:val="00673A3C"/>
    <w:rsid w:val="00676670"/>
    <w:rsid w:val="00686F2B"/>
    <w:rsid w:val="00696552"/>
    <w:rsid w:val="00697CD4"/>
    <w:rsid w:val="006B3435"/>
    <w:rsid w:val="006B7687"/>
    <w:rsid w:val="006D3CED"/>
    <w:rsid w:val="006D651E"/>
    <w:rsid w:val="006E1817"/>
    <w:rsid w:val="007063A0"/>
    <w:rsid w:val="007076B4"/>
    <w:rsid w:val="00710CAD"/>
    <w:rsid w:val="00712B61"/>
    <w:rsid w:val="00714C54"/>
    <w:rsid w:val="007204DE"/>
    <w:rsid w:val="00720775"/>
    <w:rsid w:val="00732B17"/>
    <w:rsid w:val="0073587E"/>
    <w:rsid w:val="007370FD"/>
    <w:rsid w:val="007448DF"/>
    <w:rsid w:val="00745D92"/>
    <w:rsid w:val="00747F2E"/>
    <w:rsid w:val="00756E7A"/>
    <w:rsid w:val="00757092"/>
    <w:rsid w:val="00757B88"/>
    <w:rsid w:val="007609B1"/>
    <w:rsid w:val="00764D7D"/>
    <w:rsid w:val="007663EA"/>
    <w:rsid w:val="00772DAC"/>
    <w:rsid w:val="00775AF3"/>
    <w:rsid w:val="00777677"/>
    <w:rsid w:val="00782B7F"/>
    <w:rsid w:val="00784783"/>
    <w:rsid w:val="007A4FCA"/>
    <w:rsid w:val="007A6382"/>
    <w:rsid w:val="007A7F37"/>
    <w:rsid w:val="007C2C35"/>
    <w:rsid w:val="007C3BAA"/>
    <w:rsid w:val="007D16E2"/>
    <w:rsid w:val="007D4342"/>
    <w:rsid w:val="007E3623"/>
    <w:rsid w:val="007E4686"/>
    <w:rsid w:val="007F3A23"/>
    <w:rsid w:val="007F52B5"/>
    <w:rsid w:val="00803322"/>
    <w:rsid w:val="00815FAC"/>
    <w:rsid w:val="00825313"/>
    <w:rsid w:val="00831FEB"/>
    <w:rsid w:val="00834D08"/>
    <w:rsid w:val="0084774A"/>
    <w:rsid w:val="00855B73"/>
    <w:rsid w:val="00860F80"/>
    <w:rsid w:val="008641A5"/>
    <w:rsid w:val="008649DA"/>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4EA4"/>
    <w:rsid w:val="008C7118"/>
    <w:rsid w:val="008D4050"/>
    <w:rsid w:val="008D440E"/>
    <w:rsid w:val="008D58CE"/>
    <w:rsid w:val="008E170B"/>
    <w:rsid w:val="008E77DF"/>
    <w:rsid w:val="008F56CB"/>
    <w:rsid w:val="008F720D"/>
    <w:rsid w:val="008F7626"/>
    <w:rsid w:val="00902D21"/>
    <w:rsid w:val="00902DF1"/>
    <w:rsid w:val="0090608B"/>
    <w:rsid w:val="0091044D"/>
    <w:rsid w:val="009123B9"/>
    <w:rsid w:val="00912D35"/>
    <w:rsid w:val="0093024C"/>
    <w:rsid w:val="00935109"/>
    <w:rsid w:val="0093558C"/>
    <w:rsid w:val="009358F7"/>
    <w:rsid w:val="0094479E"/>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B49BE"/>
    <w:rsid w:val="009C4FB3"/>
    <w:rsid w:val="009C50FB"/>
    <w:rsid w:val="009C6257"/>
    <w:rsid w:val="009C7AFB"/>
    <w:rsid w:val="009E359B"/>
    <w:rsid w:val="009E4594"/>
    <w:rsid w:val="009E5188"/>
    <w:rsid w:val="009F0061"/>
    <w:rsid w:val="009F31DB"/>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B433E"/>
    <w:rsid w:val="00AB7BC6"/>
    <w:rsid w:val="00AD517F"/>
    <w:rsid w:val="00AD6735"/>
    <w:rsid w:val="00AE6559"/>
    <w:rsid w:val="00B01872"/>
    <w:rsid w:val="00B14A52"/>
    <w:rsid w:val="00B22CD9"/>
    <w:rsid w:val="00B24187"/>
    <w:rsid w:val="00B254ED"/>
    <w:rsid w:val="00B36C7F"/>
    <w:rsid w:val="00B40D00"/>
    <w:rsid w:val="00B6031B"/>
    <w:rsid w:val="00B63518"/>
    <w:rsid w:val="00B66569"/>
    <w:rsid w:val="00B737E8"/>
    <w:rsid w:val="00B759C0"/>
    <w:rsid w:val="00B807E3"/>
    <w:rsid w:val="00B87884"/>
    <w:rsid w:val="00B960C2"/>
    <w:rsid w:val="00B962B4"/>
    <w:rsid w:val="00BA48FD"/>
    <w:rsid w:val="00BA5A1F"/>
    <w:rsid w:val="00BC13B5"/>
    <w:rsid w:val="00BC19A3"/>
    <w:rsid w:val="00BD264E"/>
    <w:rsid w:val="00BD277D"/>
    <w:rsid w:val="00BD2864"/>
    <w:rsid w:val="00BD39F3"/>
    <w:rsid w:val="00BE1EA3"/>
    <w:rsid w:val="00BF10D1"/>
    <w:rsid w:val="00C02A81"/>
    <w:rsid w:val="00C0584B"/>
    <w:rsid w:val="00C10840"/>
    <w:rsid w:val="00C25F31"/>
    <w:rsid w:val="00C26B34"/>
    <w:rsid w:val="00C33FFB"/>
    <w:rsid w:val="00C43B65"/>
    <w:rsid w:val="00C45058"/>
    <w:rsid w:val="00C50692"/>
    <w:rsid w:val="00C54B6A"/>
    <w:rsid w:val="00C64877"/>
    <w:rsid w:val="00C71685"/>
    <w:rsid w:val="00C73D3A"/>
    <w:rsid w:val="00C8443D"/>
    <w:rsid w:val="00C9240D"/>
    <w:rsid w:val="00C95524"/>
    <w:rsid w:val="00C9609E"/>
    <w:rsid w:val="00CA0370"/>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A4073"/>
    <w:rsid w:val="00DA5B36"/>
    <w:rsid w:val="00DC28C0"/>
    <w:rsid w:val="00DD07DC"/>
    <w:rsid w:val="00DD0C7B"/>
    <w:rsid w:val="00DD652E"/>
    <w:rsid w:val="00DD7738"/>
    <w:rsid w:val="00DE5637"/>
    <w:rsid w:val="00DF2661"/>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57082"/>
    <w:rsid w:val="00F64966"/>
    <w:rsid w:val="00F71ED1"/>
    <w:rsid w:val="00F81A22"/>
    <w:rsid w:val="00F90A98"/>
    <w:rsid w:val="00FA2223"/>
    <w:rsid w:val="00FA2C53"/>
    <w:rsid w:val="00FA3161"/>
    <w:rsid w:val="00FA3609"/>
    <w:rsid w:val="00FA5843"/>
    <w:rsid w:val="00FB422C"/>
    <w:rsid w:val="00FB4532"/>
    <w:rsid w:val="00FB5197"/>
    <w:rsid w:val="00FC20F8"/>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696552"/>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2.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C5F1D065-05D1-4294-83A9-FEBD070AA70B}">
  <ds:schemaRefs>
    <ds:schemaRef ds:uri="http://schemas.microsoft.com/sharepoint/v3/contenttype/forms"/>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450</Words>
  <Characters>2747</Characters>
  <Application>Microsoft Office Word</Application>
  <DocSecurity>0</DocSecurity>
  <Lines>94</Lines>
  <Paragraphs>38</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2026-07-02T04:21:00Z</dcterms:created>
  <dcterms:modified xsi:type="dcterms:W3CDTF">2026-07-03T05:33:00Z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