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2A2B5" w14:textId="77777777" w:rsidR="00AD76D0" w:rsidRDefault="00AD76D0" w:rsidP="008E170B">
      <w:pPr>
        <w:rPr>
          <w:b/>
          <w:color w:val="005EB8" w:themeColor="accent1"/>
          <w:sz w:val="32"/>
          <w:szCs w:val="36"/>
        </w:rPr>
      </w:pPr>
      <w:r w:rsidRPr="00AD76D0">
        <w:rPr>
          <w:b/>
          <w:color w:val="005EB8" w:themeColor="accent1"/>
          <w:sz w:val="32"/>
          <w:szCs w:val="36"/>
        </w:rPr>
        <w:t>How to capture Community Benefit Agreement (CBA) data</w:t>
      </w:r>
    </w:p>
    <w:p w14:paraId="2CF0CAB3" w14:textId="77777777" w:rsidR="00666B86" w:rsidRPr="00666B86" w:rsidRDefault="00666B86" w:rsidP="00666B86">
      <w:pPr>
        <w:rPr>
          <w:rFonts w:cs="Noto Sans"/>
          <w:iCs/>
          <w:sz w:val="22"/>
          <w:szCs w:val="22"/>
        </w:rPr>
      </w:pPr>
      <w:r w:rsidRPr="00666B86">
        <w:rPr>
          <w:rFonts w:cs="Noto Sans"/>
          <w:iCs/>
          <w:sz w:val="22"/>
          <w:szCs w:val="22"/>
        </w:rPr>
        <w:t>The following tool is designed to help councils document and monitor the commitments made by proponents, particularly around local content and social licence. Each individual council decides the appropriate level of monitoring and compliance for CBAs, both individually and collectively.</w:t>
      </w:r>
    </w:p>
    <w:p w14:paraId="2C9CED26" w14:textId="77777777" w:rsidR="00666B86" w:rsidRPr="00666B86" w:rsidRDefault="00666B86" w:rsidP="00666B86">
      <w:pPr>
        <w:rPr>
          <w:rFonts w:cs="Noto Sans"/>
          <w:iCs/>
          <w:sz w:val="22"/>
          <w:szCs w:val="22"/>
        </w:rPr>
      </w:pPr>
      <w:r w:rsidRPr="00666B86">
        <w:rPr>
          <w:rFonts w:cs="Noto Sans"/>
          <w:iCs/>
          <w:sz w:val="22"/>
          <w:szCs w:val="22"/>
        </w:rPr>
        <w:t>The tool can be adapted to suit the internal workflows of council. It is designed to be practical, not burdensome, supporting better accountability, stronger relationships and more confident local leadership on projects.</w:t>
      </w:r>
    </w:p>
    <w:p w14:paraId="1B42A685" w14:textId="77777777" w:rsidR="00666B86" w:rsidRPr="00666B86" w:rsidRDefault="00666B86" w:rsidP="00666B86">
      <w:pPr>
        <w:rPr>
          <w:rFonts w:cs="Noto Sans"/>
          <w:iCs/>
          <w:sz w:val="22"/>
          <w:szCs w:val="22"/>
        </w:rPr>
      </w:pPr>
      <w:r w:rsidRPr="00666B86">
        <w:rPr>
          <w:rFonts w:cs="Noto Sans"/>
          <w:iCs/>
          <w:sz w:val="22"/>
          <w:szCs w:val="22"/>
        </w:rPr>
        <w:t xml:space="preserve">It may also assist councils in meetings, including the documentation of community benefits and ongoing social impact monitoring. </w:t>
      </w:r>
    </w:p>
    <w:p w14:paraId="66FAFC61" w14:textId="79B1C2F9" w:rsidR="00666B86" w:rsidRPr="00666B86" w:rsidRDefault="00666B86" w:rsidP="00666B86">
      <w:pPr>
        <w:rPr>
          <w:rFonts w:cs="Noto Sans"/>
          <w:iCs/>
          <w:sz w:val="22"/>
          <w:szCs w:val="22"/>
        </w:rPr>
      </w:pPr>
      <w:r w:rsidRPr="00666B86">
        <w:rPr>
          <w:rFonts w:cs="Noto Sans"/>
          <w:iCs/>
          <w:sz w:val="22"/>
          <w:szCs w:val="22"/>
        </w:rPr>
        <w:t xml:space="preserve">Note: Under the planning framework, a </w:t>
      </w:r>
      <w:r w:rsidR="00AB34E7">
        <w:rPr>
          <w:rFonts w:cs="Noto Sans"/>
          <w:iCs/>
          <w:sz w:val="22"/>
          <w:szCs w:val="22"/>
        </w:rPr>
        <w:t>Social Impact Assessment (</w:t>
      </w:r>
      <w:r w:rsidRPr="00666B86">
        <w:rPr>
          <w:rFonts w:cs="Noto Sans"/>
          <w:iCs/>
          <w:sz w:val="22"/>
          <w:szCs w:val="22"/>
        </w:rPr>
        <w:t>SIA</w:t>
      </w:r>
      <w:r w:rsidR="00AB34E7">
        <w:rPr>
          <w:rFonts w:cs="Noto Sans"/>
          <w:iCs/>
          <w:sz w:val="22"/>
          <w:szCs w:val="22"/>
        </w:rPr>
        <w:t>)</w:t>
      </w:r>
      <w:r w:rsidRPr="00666B86">
        <w:rPr>
          <w:rFonts w:cs="Noto Sans"/>
          <w:iCs/>
          <w:sz w:val="22"/>
          <w:szCs w:val="22"/>
        </w:rPr>
        <w:t xml:space="preserve"> report only needs to be prepared prior to the making of a development application (DA) or certain change applications. Other than that, any agreement to monitor or address social impacts over time is a matter for the parties to consider and agree. </w:t>
      </w:r>
    </w:p>
    <w:p w14:paraId="6358A309" w14:textId="77777777" w:rsidR="00666B86" w:rsidRDefault="00666B86" w:rsidP="003E26A8">
      <w:pPr>
        <w:spacing w:after="0"/>
        <w:ind w:firstLine="720"/>
        <w:rPr>
          <w:rFonts w:cs="Noto Sans"/>
          <w:b/>
          <w:bCs/>
          <w:iCs/>
          <w:sz w:val="24"/>
          <w:szCs w:val="24"/>
        </w:rPr>
      </w:pPr>
    </w:p>
    <w:p w14:paraId="45B0FAB1" w14:textId="4C7FF14B" w:rsidR="00666B86" w:rsidRPr="00666B86" w:rsidRDefault="00666B86" w:rsidP="00666B86">
      <w:pPr>
        <w:rPr>
          <w:rFonts w:cs="Noto Sans"/>
          <w:b/>
          <w:bCs/>
          <w:iCs/>
          <w:sz w:val="24"/>
          <w:szCs w:val="24"/>
        </w:rPr>
      </w:pPr>
      <w:r w:rsidRPr="00666B86">
        <w:rPr>
          <w:rFonts w:cs="Noto Sans"/>
          <w:b/>
          <w:bCs/>
          <w:iCs/>
          <w:sz w:val="24"/>
          <w:szCs w:val="24"/>
        </w:rPr>
        <w:t>1. Project overview</w:t>
      </w:r>
    </w:p>
    <w:p w14:paraId="318E2FE5" w14:textId="77777777" w:rsidR="00666B86" w:rsidRPr="00666B86" w:rsidRDefault="00666B86" w:rsidP="00666B86">
      <w:pPr>
        <w:rPr>
          <w:rFonts w:cs="Noto Sans"/>
          <w:iCs/>
          <w:sz w:val="22"/>
          <w:szCs w:val="22"/>
        </w:rPr>
      </w:pPr>
      <w:r w:rsidRPr="00666B86">
        <w:rPr>
          <w:rFonts w:cs="Noto Sans"/>
          <w:iCs/>
          <w:sz w:val="22"/>
          <w:szCs w:val="22"/>
        </w:rPr>
        <w:t>Capture essential project information such as the proponent’s name, project location, current development phase (for example, construction) and contact details for the responsible person.</w:t>
      </w:r>
    </w:p>
    <w:p w14:paraId="36D024A1" w14:textId="77777777" w:rsidR="00666B86" w:rsidRPr="00666B86" w:rsidRDefault="00666B86" w:rsidP="00666B86">
      <w:pPr>
        <w:rPr>
          <w:rFonts w:cs="Noto Sans"/>
          <w:iCs/>
          <w:sz w:val="22"/>
          <w:szCs w:val="22"/>
        </w:rPr>
      </w:pPr>
      <w:r w:rsidRPr="00666B86">
        <w:rPr>
          <w:rFonts w:cs="Noto Sans"/>
          <w:iCs/>
          <w:sz w:val="22"/>
          <w:szCs w:val="22"/>
        </w:rPr>
        <w:t>Purpose: this ensures each project file is clearly identifiable, especially when council officers are managing multiple proponents or sites. It supports consistent communication and helps avoid confusion down the track.</w:t>
      </w:r>
    </w:p>
    <w:p w14:paraId="6A1A166B" w14:textId="5A737379" w:rsidR="00666B86" w:rsidRPr="003E26A8" w:rsidRDefault="00666B86" w:rsidP="001554D4">
      <w:pPr>
        <w:spacing w:before="240"/>
        <w:rPr>
          <w:rFonts w:cs="Noto Sans"/>
          <w:b/>
          <w:bCs/>
          <w:iCs/>
          <w:sz w:val="24"/>
          <w:szCs w:val="24"/>
        </w:rPr>
      </w:pPr>
      <w:r w:rsidRPr="003E26A8">
        <w:rPr>
          <w:rFonts w:cs="Noto Sans"/>
          <w:b/>
          <w:bCs/>
          <w:iCs/>
          <w:sz w:val="24"/>
          <w:szCs w:val="24"/>
        </w:rPr>
        <w:t>2. Local economic commitments</w:t>
      </w:r>
    </w:p>
    <w:p w14:paraId="05DAF039" w14:textId="77777777" w:rsidR="00666B86" w:rsidRPr="00666B86" w:rsidRDefault="00666B86" w:rsidP="00666B86">
      <w:pPr>
        <w:rPr>
          <w:rFonts w:cs="Noto Sans"/>
          <w:iCs/>
          <w:sz w:val="22"/>
          <w:szCs w:val="22"/>
        </w:rPr>
      </w:pPr>
      <w:r w:rsidRPr="00666B86">
        <w:rPr>
          <w:rFonts w:cs="Noto Sans"/>
          <w:iCs/>
          <w:sz w:val="22"/>
          <w:szCs w:val="22"/>
        </w:rPr>
        <w:t>Record specific commitments the proponent has made regarding local procurement, jobs, training and the engagement of local suppliers or contractors.</w:t>
      </w:r>
    </w:p>
    <w:p w14:paraId="3B3E7D05" w14:textId="77777777" w:rsidR="00666B86" w:rsidRPr="00666B86" w:rsidRDefault="00666B86" w:rsidP="00666B86">
      <w:pPr>
        <w:rPr>
          <w:rFonts w:cs="Noto Sans"/>
          <w:iCs/>
          <w:sz w:val="22"/>
          <w:szCs w:val="22"/>
        </w:rPr>
      </w:pPr>
      <w:r w:rsidRPr="00666B86">
        <w:rPr>
          <w:rFonts w:cs="Noto Sans"/>
          <w:iCs/>
          <w:sz w:val="22"/>
          <w:szCs w:val="22"/>
        </w:rPr>
        <w:t>Purpose: many proponents promote their support for the local economy. This section helps clarify exactly what was promised, providing a basis for follow-up and, if needed, public reporting.</w:t>
      </w:r>
    </w:p>
    <w:p w14:paraId="674EF923" w14:textId="77777777" w:rsidR="00666B86" w:rsidRPr="00666B86" w:rsidRDefault="00666B86" w:rsidP="00666B86">
      <w:pPr>
        <w:rPr>
          <w:rFonts w:cs="Noto Sans"/>
          <w:iCs/>
          <w:sz w:val="22"/>
          <w:szCs w:val="22"/>
        </w:rPr>
      </w:pPr>
      <w:r w:rsidRPr="00666B86">
        <w:rPr>
          <w:rFonts w:cs="Noto Sans"/>
          <w:iCs/>
          <w:sz w:val="22"/>
          <w:szCs w:val="22"/>
        </w:rPr>
        <w:t>Councils may also use this data to assess whether local benefit delivery aligns with the proponent’s public representations.</w:t>
      </w:r>
    </w:p>
    <w:p w14:paraId="5BB8A920" w14:textId="1F0F3D32" w:rsidR="00666B86" w:rsidRPr="00666B86" w:rsidRDefault="00666B86" w:rsidP="001554D4">
      <w:pPr>
        <w:spacing w:before="240"/>
        <w:rPr>
          <w:rFonts w:cs="Noto Sans"/>
          <w:b/>
          <w:bCs/>
          <w:iCs/>
          <w:sz w:val="24"/>
          <w:szCs w:val="24"/>
        </w:rPr>
      </w:pPr>
      <w:r w:rsidRPr="00666B86">
        <w:rPr>
          <w:rFonts w:cs="Noto Sans"/>
          <w:b/>
          <w:bCs/>
          <w:iCs/>
          <w:sz w:val="24"/>
          <w:szCs w:val="24"/>
        </w:rPr>
        <w:t>3. Social licence claims</w:t>
      </w:r>
    </w:p>
    <w:p w14:paraId="563D22AA" w14:textId="77777777" w:rsidR="00666B86" w:rsidRPr="00666B86" w:rsidRDefault="00666B86" w:rsidP="00666B86">
      <w:pPr>
        <w:rPr>
          <w:rFonts w:cs="Noto Sans"/>
          <w:iCs/>
          <w:sz w:val="22"/>
          <w:szCs w:val="22"/>
        </w:rPr>
      </w:pPr>
      <w:r w:rsidRPr="00666B86">
        <w:rPr>
          <w:rFonts w:cs="Noto Sans"/>
          <w:iCs/>
          <w:sz w:val="22"/>
          <w:szCs w:val="22"/>
        </w:rPr>
        <w:t>Document any public or private commitments made about community benefits to council, community members and groups. This may include promised infrastructure upgrades, community grants or education partnerships.</w:t>
      </w:r>
    </w:p>
    <w:p w14:paraId="0267BF22" w14:textId="77777777" w:rsidR="00666B86" w:rsidRPr="00666B86" w:rsidRDefault="00666B86" w:rsidP="00666B86">
      <w:pPr>
        <w:rPr>
          <w:rFonts w:cs="Noto Sans"/>
          <w:iCs/>
          <w:sz w:val="22"/>
          <w:szCs w:val="22"/>
        </w:rPr>
      </w:pPr>
      <w:r w:rsidRPr="00666B86">
        <w:rPr>
          <w:rFonts w:cs="Noto Sans"/>
          <w:iCs/>
          <w:sz w:val="22"/>
          <w:szCs w:val="22"/>
        </w:rPr>
        <w:t>Purpose: these commitments influence community sentiment. Recording them allows council to track the commitments and ensure that benefits are delivered fairly and consistently.</w:t>
      </w:r>
    </w:p>
    <w:p w14:paraId="611C39FD" w14:textId="77777777" w:rsidR="00666B86" w:rsidRPr="00666B86" w:rsidRDefault="00666B86" w:rsidP="00666B86">
      <w:pPr>
        <w:rPr>
          <w:rFonts w:cs="Noto Sans"/>
          <w:iCs/>
          <w:sz w:val="22"/>
          <w:szCs w:val="22"/>
        </w:rPr>
      </w:pPr>
      <w:r w:rsidRPr="00666B86">
        <w:rPr>
          <w:rFonts w:cs="Noto Sans"/>
          <w:iCs/>
          <w:sz w:val="22"/>
          <w:szCs w:val="22"/>
        </w:rPr>
        <w:t>Where CBAs exist, this section can help track formalised obligations, including timeframes and intended beneficiaries.</w:t>
      </w:r>
    </w:p>
    <w:p w14:paraId="71186C3B" w14:textId="77777777" w:rsidR="00666B86" w:rsidRDefault="00666B86" w:rsidP="003E26A8">
      <w:pPr>
        <w:spacing w:after="0"/>
        <w:rPr>
          <w:rFonts w:cs="Noto Sans"/>
          <w:b/>
          <w:bCs/>
          <w:iCs/>
          <w:sz w:val="24"/>
          <w:szCs w:val="24"/>
        </w:rPr>
      </w:pPr>
    </w:p>
    <w:p w14:paraId="12E9996C" w14:textId="16485CAF" w:rsidR="00666B86" w:rsidRPr="00666B86" w:rsidRDefault="00666B86" w:rsidP="00666B86">
      <w:pPr>
        <w:rPr>
          <w:rFonts w:cs="Noto Sans"/>
          <w:b/>
          <w:bCs/>
          <w:iCs/>
          <w:sz w:val="24"/>
          <w:szCs w:val="24"/>
        </w:rPr>
      </w:pPr>
      <w:r w:rsidRPr="00666B86">
        <w:rPr>
          <w:rFonts w:cs="Noto Sans"/>
          <w:b/>
          <w:bCs/>
          <w:iCs/>
          <w:sz w:val="24"/>
          <w:szCs w:val="24"/>
        </w:rPr>
        <w:t>4. Verification and evidence</w:t>
      </w:r>
    </w:p>
    <w:p w14:paraId="26AF8E0A" w14:textId="77777777" w:rsidR="00666B86" w:rsidRPr="00666B86" w:rsidRDefault="00666B86" w:rsidP="00666B86">
      <w:pPr>
        <w:rPr>
          <w:rFonts w:cs="Noto Sans"/>
          <w:iCs/>
          <w:sz w:val="22"/>
          <w:szCs w:val="22"/>
        </w:rPr>
      </w:pPr>
      <w:r w:rsidRPr="00666B86">
        <w:rPr>
          <w:rFonts w:cs="Noto Sans"/>
          <w:iCs/>
          <w:sz w:val="22"/>
          <w:szCs w:val="22"/>
        </w:rPr>
        <w:t>Note and keep records of what documentation has been provided by the proponent to support their commitments. This might include contracts, supplier invoices, project reports, community meeting notes or independent audits.</w:t>
      </w:r>
    </w:p>
    <w:p w14:paraId="37E8EC40" w14:textId="77777777" w:rsidR="00666B86" w:rsidRPr="00666B86" w:rsidRDefault="00666B86" w:rsidP="00666B86">
      <w:pPr>
        <w:rPr>
          <w:rFonts w:cs="Noto Sans"/>
          <w:iCs/>
          <w:sz w:val="22"/>
          <w:szCs w:val="22"/>
        </w:rPr>
      </w:pPr>
      <w:r w:rsidRPr="00666B86">
        <w:rPr>
          <w:rFonts w:cs="Noto Sans"/>
          <w:iCs/>
          <w:sz w:val="22"/>
          <w:szCs w:val="22"/>
        </w:rPr>
        <w:t>Purpose: encourages a trust but verify approach, allowing council to separate actual delivery from promotional claims.</w:t>
      </w:r>
    </w:p>
    <w:p w14:paraId="7DBC2C30" w14:textId="77777777" w:rsidR="00666B86" w:rsidRPr="00666B86" w:rsidRDefault="00666B86" w:rsidP="00666B86">
      <w:pPr>
        <w:rPr>
          <w:rFonts w:cs="Noto Sans"/>
          <w:iCs/>
          <w:sz w:val="22"/>
          <w:szCs w:val="22"/>
        </w:rPr>
      </w:pPr>
      <w:r w:rsidRPr="00666B86">
        <w:rPr>
          <w:rFonts w:cs="Noto Sans"/>
          <w:iCs/>
          <w:sz w:val="22"/>
          <w:szCs w:val="22"/>
        </w:rPr>
        <w:t>This supports the integrity of public reporting and compliance with new planning provisions that place greater weight on substantiated community outcomes.</w:t>
      </w:r>
    </w:p>
    <w:p w14:paraId="36F81E95" w14:textId="42009BC6" w:rsidR="00666B86" w:rsidRPr="00666B86" w:rsidRDefault="00666B86" w:rsidP="001554D4">
      <w:pPr>
        <w:spacing w:before="240"/>
        <w:jc w:val="both"/>
        <w:rPr>
          <w:rFonts w:cs="Noto Sans"/>
          <w:b/>
          <w:bCs/>
          <w:iCs/>
          <w:sz w:val="24"/>
          <w:szCs w:val="24"/>
        </w:rPr>
      </w:pPr>
      <w:r w:rsidRPr="00666B86">
        <w:rPr>
          <w:rFonts w:cs="Noto Sans"/>
          <w:b/>
          <w:bCs/>
          <w:iCs/>
          <w:sz w:val="24"/>
          <w:szCs w:val="24"/>
        </w:rPr>
        <w:t>5. Key milestones and deadlines</w:t>
      </w:r>
    </w:p>
    <w:p w14:paraId="67B9F83E" w14:textId="77777777" w:rsidR="00666B86" w:rsidRPr="00666B86" w:rsidRDefault="00666B86" w:rsidP="00666B86">
      <w:pPr>
        <w:rPr>
          <w:rFonts w:cs="Noto Sans"/>
          <w:iCs/>
          <w:sz w:val="22"/>
          <w:szCs w:val="22"/>
        </w:rPr>
      </w:pPr>
      <w:r w:rsidRPr="00666B86">
        <w:rPr>
          <w:rFonts w:cs="Noto Sans"/>
          <w:iCs/>
          <w:sz w:val="22"/>
          <w:szCs w:val="22"/>
        </w:rPr>
        <w:t>List milestones tied to proponent commitments such as job creation targets, grant delivery dates or infrastructure handover timelines.</w:t>
      </w:r>
    </w:p>
    <w:p w14:paraId="6475529D" w14:textId="77777777" w:rsidR="00666B86" w:rsidRPr="00666B86" w:rsidRDefault="00666B86" w:rsidP="00666B86">
      <w:pPr>
        <w:rPr>
          <w:rFonts w:cs="Noto Sans"/>
          <w:iCs/>
          <w:sz w:val="22"/>
          <w:szCs w:val="22"/>
        </w:rPr>
      </w:pPr>
      <w:r w:rsidRPr="00666B86">
        <w:rPr>
          <w:rFonts w:cs="Noto Sans"/>
          <w:iCs/>
          <w:sz w:val="22"/>
          <w:szCs w:val="22"/>
        </w:rPr>
        <w:t>Purpose: helps council track when each commitment is due and flags delays before they become issues. This section also helps link project delivery to planning compliance.</w:t>
      </w:r>
    </w:p>
    <w:p w14:paraId="03EF470D" w14:textId="77777777" w:rsidR="00666B86" w:rsidRPr="00666B86" w:rsidRDefault="00666B86" w:rsidP="00666B86">
      <w:pPr>
        <w:rPr>
          <w:rFonts w:cs="Noto Sans"/>
          <w:iCs/>
          <w:sz w:val="22"/>
          <w:szCs w:val="22"/>
        </w:rPr>
      </w:pPr>
      <w:r w:rsidRPr="00666B86">
        <w:rPr>
          <w:rFonts w:cs="Noto Sans"/>
          <w:iCs/>
          <w:sz w:val="22"/>
          <w:szCs w:val="22"/>
        </w:rPr>
        <w:t>Where applicable, link milestones to development conditions or statutory reporting schedules.</w:t>
      </w:r>
    </w:p>
    <w:p w14:paraId="0D85746C" w14:textId="77777777" w:rsidR="00666B86" w:rsidRPr="001554D4" w:rsidRDefault="00666B86" w:rsidP="001554D4">
      <w:pPr>
        <w:spacing w:before="240"/>
        <w:rPr>
          <w:rFonts w:cs="Noto Sans"/>
          <w:b/>
          <w:bCs/>
          <w:iCs/>
          <w:sz w:val="22"/>
          <w:szCs w:val="22"/>
        </w:rPr>
      </w:pPr>
      <w:r w:rsidRPr="001554D4">
        <w:rPr>
          <w:rFonts w:cs="Noto Sans"/>
          <w:b/>
          <w:bCs/>
          <w:iCs/>
          <w:sz w:val="22"/>
          <w:szCs w:val="22"/>
        </w:rPr>
        <w:t>6. Community feedback and issues log</w:t>
      </w:r>
    </w:p>
    <w:p w14:paraId="53D01DA3" w14:textId="77777777" w:rsidR="00666B86" w:rsidRPr="00666B86" w:rsidRDefault="00666B86" w:rsidP="00666B86">
      <w:pPr>
        <w:rPr>
          <w:rFonts w:cs="Noto Sans"/>
          <w:iCs/>
          <w:sz w:val="22"/>
          <w:szCs w:val="22"/>
        </w:rPr>
      </w:pPr>
      <w:r w:rsidRPr="00666B86">
        <w:rPr>
          <w:rFonts w:cs="Noto Sans"/>
          <w:iCs/>
          <w:sz w:val="22"/>
          <w:szCs w:val="22"/>
        </w:rPr>
        <w:t>Maintain a record (for example, in Excel, Word or a stakeholder relationship management system) of community interactions or concerns about the proponent’s performance. This might come from public meetings, phone calls, emails or stakeholder forums.</w:t>
      </w:r>
    </w:p>
    <w:p w14:paraId="720DDE36" w14:textId="77777777" w:rsidR="00666B86" w:rsidRPr="00666B86" w:rsidRDefault="00666B86" w:rsidP="00666B86">
      <w:pPr>
        <w:rPr>
          <w:rFonts w:cs="Noto Sans"/>
          <w:iCs/>
          <w:sz w:val="22"/>
          <w:szCs w:val="22"/>
        </w:rPr>
      </w:pPr>
      <w:r w:rsidRPr="00666B86">
        <w:rPr>
          <w:rFonts w:cs="Noto Sans"/>
          <w:iCs/>
          <w:sz w:val="22"/>
          <w:szCs w:val="22"/>
        </w:rPr>
        <w:t>Purpose: provides a picture of public perception and emerging risks. Supports responsive engagement and gives weight to council advocacy when dealing with proponents.</w:t>
      </w:r>
    </w:p>
    <w:p w14:paraId="1912C251" w14:textId="77777777" w:rsidR="00666B86" w:rsidRPr="00666B86" w:rsidRDefault="00666B86" w:rsidP="00666B86">
      <w:pPr>
        <w:rPr>
          <w:rFonts w:cs="Noto Sans"/>
          <w:iCs/>
          <w:sz w:val="22"/>
          <w:szCs w:val="22"/>
        </w:rPr>
      </w:pPr>
      <w:r w:rsidRPr="00666B86">
        <w:rPr>
          <w:rFonts w:cs="Noto Sans"/>
          <w:iCs/>
          <w:sz w:val="22"/>
          <w:szCs w:val="22"/>
        </w:rPr>
        <w:t>Feedback captured here may also inform future benefit design, social licence reviews or updates to strategic community plans.</w:t>
      </w:r>
    </w:p>
    <w:p w14:paraId="7FB56B46" w14:textId="2C64DA17" w:rsidR="00666B86" w:rsidRPr="00666B86" w:rsidRDefault="00666B86" w:rsidP="001554D4">
      <w:pPr>
        <w:spacing w:before="240"/>
        <w:rPr>
          <w:rFonts w:cs="Noto Sans"/>
          <w:b/>
          <w:bCs/>
          <w:iCs/>
          <w:sz w:val="24"/>
          <w:szCs w:val="24"/>
        </w:rPr>
      </w:pPr>
      <w:r w:rsidRPr="00666B86">
        <w:rPr>
          <w:rFonts w:cs="Noto Sans"/>
          <w:b/>
          <w:bCs/>
          <w:iCs/>
          <w:sz w:val="24"/>
          <w:szCs w:val="24"/>
        </w:rPr>
        <w:t>7. Council action / follow up</w:t>
      </w:r>
    </w:p>
    <w:p w14:paraId="6DE15211" w14:textId="77777777" w:rsidR="00666B86" w:rsidRPr="00666B86" w:rsidRDefault="00666B86" w:rsidP="00666B86">
      <w:pPr>
        <w:rPr>
          <w:rFonts w:cs="Noto Sans"/>
          <w:iCs/>
          <w:sz w:val="22"/>
          <w:szCs w:val="22"/>
        </w:rPr>
      </w:pPr>
      <w:r w:rsidRPr="00666B86">
        <w:rPr>
          <w:rFonts w:cs="Noto Sans"/>
          <w:iCs/>
          <w:sz w:val="22"/>
          <w:szCs w:val="22"/>
        </w:rPr>
        <w:t>Use this section to note any action taken by council (for example, emails sent, meetings held, formal requests or compliance steps).</w:t>
      </w:r>
    </w:p>
    <w:p w14:paraId="7AD3256E" w14:textId="781636C1" w:rsidR="0073587E" w:rsidRPr="00143EAF" w:rsidRDefault="00666B86" w:rsidP="00666B86">
      <w:pPr>
        <w:rPr>
          <w:rFonts w:eastAsiaTheme="minorEastAsia"/>
          <w:sz w:val="20"/>
          <w:szCs w:val="24"/>
        </w:rPr>
      </w:pPr>
      <w:r w:rsidRPr="00666B86">
        <w:rPr>
          <w:rFonts w:cs="Noto Sans"/>
          <w:iCs/>
          <w:sz w:val="22"/>
          <w:szCs w:val="22"/>
        </w:rPr>
        <w:t>This log may assist in demonstrating how council is meeting its obligations under new planning requirements and in documenting its engagement with proponents over time.</w:t>
      </w:r>
    </w:p>
    <w:p w14:paraId="1E9F022E" w14:textId="77777777" w:rsidR="00666B86" w:rsidRPr="00666B86" w:rsidRDefault="00666B86" w:rsidP="00666B86">
      <w:pPr>
        <w:spacing w:after="0"/>
        <w:rPr>
          <w:rFonts w:cs="Noto Sans"/>
          <w:sz w:val="22"/>
          <w:szCs w:val="22"/>
        </w:rPr>
      </w:pPr>
    </w:p>
    <w:p w14:paraId="48C9B974" w14:textId="77777777" w:rsidR="00666B86" w:rsidRPr="00666B86" w:rsidRDefault="00666B86" w:rsidP="00666B86">
      <w:pPr>
        <w:spacing w:after="0"/>
        <w:rPr>
          <w:rFonts w:cs="Noto Sans"/>
          <w:sz w:val="22"/>
          <w:szCs w:val="22"/>
        </w:rPr>
      </w:pPr>
    </w:p>
    <w:p w14:paraId="0F243EF2" w14:textId="470B7BF3" w:rsidR="00F345FE" w:rsidRPr="00CB59D1" w:rsidRDefault="008E170B" w:rsidP="008E170B">
      <w:pPr>
        <w:rPr>
          <w:rFonts w:cs="Noto Sans"/>
          <w:i/>
          <w:sz w:val="22"/>
          <w:szCs w:val="22"/>
        </w:rPr>
      </w:pPr>
      <w:r w:rsidRPr="00CB59D1">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CB59D1" w:rsidSect="00E4628D">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468"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FB252" w14:textId="77777777" w:rsidR="005731E5" w:rsidRDefault="005731E5" w:rsidP="00BD277D">
      <w:r>
        <w:separator/>
      </w:r>
    </w:p>
  </w:endnote>
  <w:endnote w:type="continuationSeparator" w:id="0">
    <w:p w14:paraId="7805B7C6" w14:textId="77777777" w:rsidR="005731E5" w:rsidRDefault="005731E5"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564A" w14:textId="77777777" w:rsidR="001920DD" w:rsidRDefault="00192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1"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988839036"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0"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2032007657"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F336C" w14:textId="77777777" w:rsidR="005731E5" w:rsidRDefault="005731E5" w:rsidP="00BD277D">
      <w:r>
        <w:separator/>
      </w:r>
    </w:p>
  </w:footnote>
  <w:footnote w:type="continuationSeparator" w:id="0">
    <w:p w14:paraId="7586EB42" w14:textId="77777777" w:rsidR="005731E5" w:rsidRDefault="005731E5"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6BC6" w14:textId="77777777" w:rsidR="001920DD" w:rsidRDefault="00192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710D5A69" w:rsidR="007663EA" w:rsidRDefault="00984513" w:rsidP="001920DD">
    <w:pPr>
      <w:pStyle w:val="Header"/>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5B76EE"/>
    <w:multiLevelType w:val="hybridMultilevel"/>
    <w:tmpl w:val="9984F4E2"/>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D206D"/>
    <w:multiLevelType w:val="hybridMultilevel"/>
    <w:tmpl w:val="437C5BD4"/>
    <w:lvl w:ilvl="0" w:tplc="937EB70E">
      <w:start w:val="1"/>
      <w:numFmt w:val="bullet"/>
      <w:lvlText w:val="•"/>
      <w:lvlJc w:val="left"/>
      <w:pPr>
        <w:ind w:left="1080" w:hanging="720"/>
      </w:pPr>
      <w:rPr>
        <w:rFonts w:ascii="Noto Sans" w:eastAsiaTheme="minorEastAsia"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AD4F26"/>
    <w:multiLevelType w:val="hybridMultilevel"/>
    <w:tmpl w:val="7310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2"/>
  </w:num>
  <w:num w:numId="6" w16cid:durableId="403115210">
    <w:abstractNumId w:val="20"/>
  </w:num>
  <w:num w:numId="7" w16cid:durableId="901137681">
    <w:abstractNumId w:val="4"/>
  </w:num>
  <w:num w:numId="8" w16cid:durableId="1035353686">
    <w:abstractNumId w:val="22"/>
  </w:num>
  <w:num w:numId="9" w16cid:durableId="1841580297">
    <w:abstractNumId w:val="18"/>
  </w:num>
  <w:num w:numId="10" w16cid:durableId="1695228649">
    <w:abstractNumId w:val="21"/>
  </w:num>
  <w:num w:numId="11" w16cid:durableId="1386177241">
    <w:abstractNumId w:val="23"/>
  </w:num>
  <w:num w:numId="12" w16cid:durableId="1485318839">
    <w:abstractNumId w:val="6"/>
  </w:num>
  <w:num w:numId="13" w16cid:durableId="832182826">
    <w:abstractNumId w:val="5"/>
  </w:num>
  <w:num w:numId="14" w16cid:durableId="67315282">
    <w:abstractNumId w:val="16"/>
  </w:num>
  <w:num w:numId="15" w16cid:durableId="1266115890">
    <w:abstractNumId w:val="14"/>
  </w:num>
  <w:num w:numId="16" w16cid:durableId="1895653814">
    <w:abstractNumId w:val="7"/>
  </w:num>
  <w:num w:numId="17" w16cid:durableId="400949338">
    <w:abstractNumId w:val="25"/>
  </w:num>
  <w:num w:numId="18" w16cid:durableId="36122453">
    <w:abstractNumId w:val="13"/>
  </w:num>
  <w:num w:numId="19" w16cid:durableId="1038748206">
    <w:abstractNumId w:val="2"/>
  </w:num>
  <w:num w:numId="20" w16cid:durableId="686062853">
    <w:abstractNumId w:val="24"/>
  </w:num>
  <w:num w:numId="21" w16cid:durableId="880168737">
    <w:abstractNumId w:val="26"/>
  </w:num>
  <w:num w:numId="22" w16cid:durableId="1512573093">
    <w:abstractNumId w:val="17"/>
  </w:num>
  <w:num w:numId="23" w16cid:durableId="2099400891">
    <w:abstractNumId w:val="19"/>
  </w:num>
  <w:num w:numId="24" w16cid:durableId="1907179491">
    <w:abstractNumId w:val="11"/>
  </w:num>
  <w:num w:numId="25" w16cid:durableId="1346908277">
    <w:abstractNumId w:val="9"/>
  </w:num>
  <w:num w:numId="26" w16cid:durableId="434598857">
    <w:abstractNumId w:val="10"/>
  </w:num>
  <w:num w:numId="27" w16cid:durableId="3127599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685"/>
    <w:rsid w:val="0005350D"/>
    <w:rsid w:val="00056232"/>
    <w:rsid w:val="00062138"/>
    <w:rsid w:val="0007313C"/>
    <w:rsid w:val="00074FA8"/>
    <w:rsid w:val="00090A85"/>
    <w:rsid w:val="00090DED"/>
    <w:rsid w:val="00093A5E"/>
    <w:rsid w:val="000946EF"/>
    <w:rsid w:val="000B0A57"/>
    <w:rsid w:val="000B51E5"/>
    <w:rsid w:val="000C6917"/>
    <w:rsid w:val="000D0A64"/>
    <w:rsid w:val="000D2FD7"/>
    <w:rsid w:val="000D7927"/>
    <w:rsid w:val="000E3C1E"/>
    <w:rsid w:val="000E411F"/>
    <w:rsid w:val="000E628A"/>
    <w:rsid w:val="000E67B4"/>
    <w:rsid w:val="00102B1D"/>
    <w:rsid w:val="00113EF1"/>
    <w:rsid w:val="00123576"/>
    <w:rsid w:val="001419D1"/>
    <w:rsid w:val="00142AC1"/>
    <w:rsid w:val="00150557"/>
    <w:rsid w:val="001554D4"/>
    <w:rsid w:val="0016468A"/>
    <w:rsid w:val="00172A45"/>
    <w:rsid w:val="00173294"/>
    <w:rsid w:val="00183C82"/>
    <w:rsid w:val="001920DD"/>
    <w:rsid w:val="00193786"/>
    <w:rsid w:val="00197C5B"/>
    <w:rsid w:val="001A4972"/>
    <w:rsid w:val="001A68B6"/>
    <w:rsid w:val="001A6B0B"/>
    <w:rsid w:val="001B0E4D"/>
    <w:rsid w:val="001B130C"/>
    <w:rsid w:val="001C3490"/>
    <w:rsid w:val="001D7892"/>
    <w:rsid w:val="001E3D7B"/>
    <w:rsid w:val="001E5450"/>
    <w:rsid w:val="001F1892"/>
    <w:rsid w:val="001F299E"/>
    <w:rsid w:val="001F577D"/>
    <w:rsid w:val="00207658"/>
    <w:rsid w:val="00221D54"/>
    <w:rsid w:val="00224DE3"/>
    <w:rsid w:val="00227248"/>
    <w:rsid w:val="002327ED"/>
    <w:rsid w:val="00234AA1"/>
    <w:rsid w:val="00235C3D"/>
    <w:rsid w:val="00237F42"/>
    <w:rsid w:val="00246744"/>
    <w:rsid w:val="00250FDD"/>
    <w:rsid w:val="0025288B"/>
    <w:rsid w:val="00253634"/>
    <w:rsid w:val="00253CF8"/>
    <w:rsid w:val="002545EA"/>
    <w:rsid w:val="002617D1"/>
    <w:rsid w:val="00262EAD"/>
    <w:rsid w:val="002647A7"/>
    <w:rsid w:val="00273CAC"/>
    <w:rsid w:val="00274824"/>
    <w:rsid w:val="00274CD6"/>
    <w:rsid w:val="00285C1A"/>
    <w:rsid w:val="00287721"/>
    <w:rsid w:val="002963AF"/>
    <w:rsid w:val="00297919"/>
    <w:rsid w:val="002A3E4D"/>
    <w:rsid w:val="002A706A"/>
    <w:rsid w:val="002B1F22"/>
    <w:rsid w:val="002B225A"/>
    <w:rsid w:val="002B5C98"/>
    <w:rsid w:val="002F676B"/>
    <w:rsid w:val="00304C16"/>
    <w:rsid w:val="003101D3"/>
    <w:rsid w:val="003213A2"/>
    <w:rsid w:val="003318D6"/>
    <w:rsid w:val="00331A30"/>
    <w:rsid w:val="003320C9"/>
    <w:rsid w:val="003358AA"/>
    <w:rsid w:val="003374F9"/>
    <w:rsid w:val="0034055E"/>
    <w:rsid w:val="003435C3"/>
    <w:rsid w:val="003646E6"/>
    <w:rsid w:val="00364D78"/>
    <w:rsid w:val="00375289"/>
    <w:rsid w:val="0039553D"/>
    <w:rsid w:val="003A6863"/>
    <w:rsid w:val="003A6F34"/>
    <w:rsid w:val="003B0D08"/>
    <w:rsid w:val="003B2B83"/>
    <w:rsid w:val="003B36F2"/>
    <w:rsid w:val="003C06D8"/>
    <w:rsid w:val="003E26A8"/>
    <w:rsid w:val="003E736F"/>
    <w:rsid w:val="004032FB"/>
    <w:rsid w:val="00404D93"/>
    <w:rsid w:val="004073C4"/>
    <w:rsid w:val="004171D1"/>
    <w:rsid w:val="0042214D"/>
    <w:rsid w:val="00425356"/>
    <w:rsid w:val="00437BCB"/>
    <w:rsid w:val="00445F99"/>
    <w:rsid w:val="004540A9"/>
    <w:rsid w:val="004542F2"/>
    <w:rsid w:val="004619C0"/>
    <w:rsid w:val="004669F6"/>
    <w:rsid w:val="0046758B"/>
    <w:rsid w:val="00471A57"/>
    <w:rsid w:val="00475267"/>
    <w:rsid w:val="004872D4"/>
    <w:rsid w:val="004B07F8"/>
    <w:rsid w:val="004B5D20"/>
    <w:rsid w:val="004C16BC"/>
    <w:rsid w:val="004C276F"/>
    <w:rsid w:val="004C4D51"/>
    <w:rsid w:val="004C7949"/>
    <w:rsid w:val="004E007C"/>
    <w:rsid w:val="004E1BDA"/>
    <w:rsid w:val="004F6B12"/>
    <w:rsid w:val="00502972"/>
    <w:rsid w:val="005126C3"/>
    <w:rsid w:val="00513262"/>
    <w:rsid w:val="005211B7"/>
    <w:rsid w:val="00521CA3"/>
    <w:rsid w:val="00537BED"/>
    <w:rsid w:val="00541FE2"/>
    <w:rsid w:val="00542FB2"/>
    <w:rsid w:val="005500E5"/>
    <w:rsid w:val="00562038"/>
    <w:rsid w:val="005731E5"/>
    <w:rsid w:val="00573B60"/>
    <w:rsid w:val="00574381"/>
    <w:rsid w:val="005749B5"/>
    <w:rsid w:val="00581E47"/>
    <w:rsid w:val="00591684"/>
    <w:rsid w:val="00595F41"/>
    <w:rsid w:val="005B6502"/>
    <w:rsid w:val="005C0914"/>
    <w:rsid w:val="005C442B"/>
    <w:rsid w:val="005C6DAE"/>
    <w:rsid w:val="005E08E7"/>
    <w:rsid w:val="005E4F8C"/>
    <w:rsid w:val="005E6EC6"/>
    <w:rsid w:val="005F4788"/>
    <w:rsid w:val="005F49BF"/>
    <w:rsid w:val="0061166F"/>
    <w:rsid w:val="00621E8E"/>
    <w:rsid w:val="00630356"/>
    <w:rsid w:val="006311A8"/>
    <w:rsid w:val="006331EF"/>
    <w:rsid w:val="0064098E"/>
    <w:rsid w:val="00652652"/>
    <w:rsid w:val="00660463"/>
    <w:rsid w:val="00666B86"/>
    <w:rsid w:val="006729E8"/>
    <w:rsid w:val="00673A3C"/>
    <w:rsid w:val="00676670"/>
    <w:rsid w:val="00686F2B"/>
    <w:rsid w:val="00697CD4"/>
    <w:rsid w:val="006B3435"/>
    <w:rsid w:val="006B7687"/>
    <w:rsid w:val="006D3CED"/>
    <w:rsid w:val="006D651E"/>
    <w:rsid w:val="006E1817"/>
    <w:rsid w:val="007063A0"/>
    <w:rsid w:val="007076B4"/>
    <w:rsid w:val="00710CAD"/>
    <w:rsid w:val="00712B61"/>
    <w:rsid w:val="00714C54"/>
    <w:rsid w:val="007204DE"/>
    <w:rsid w:val="00720775"/>
    <w:rsid w:val="0073587E"/>
    <w:rsid w:val="007370FD"/>
    <w:rsid w:val="007448DF"/>
    <w:rsid w:val="00745D92"/>
    <w:rsid w:val="00747F2E"/>
    <w:rsid w:val="00756E7A"/>
    <w:rsid w:val="00757092"/>
    <w:rsid w:val="00757B88"/>
    <w:rsid w:val="007609B1"/>
    <w:rsid w:val="00764D7D"/>
    <w:rsid w:val="007663EA"/>
    <w:rsid w:val="00772DAC"/>
    <w:rsid w:val="00775AF3"/>
    <w:rsid w:val="00777677"/>
    <w:rsid w:val="00782B7F"/>
    <w:rsid w:val="00784783"/>
    <w:rsid w:val="007A4FCA"/>
    <w:rsid w:val="007A6382"/>
    <w:rsid w:val="007A7F37"/>
    <w:rsid w:val="007C2C35"/>
    <w:rsid w:val="007C3BAA"/>
    <w:rsid w:val="007D16E2"/>
    <w:rsid w:val="007D4342"/>
    <w:rsid w:val="007E3623"/>
    <w:rsid w:val="007E4686"/>
    <w:rsid w:val="007F3A23"/>
    <w:rsid w:val="007F52B5"/>
    <w:rsid w:val="00803322"/>
    <w:rsid w:val="00825313"/>
    <w:rsid w:val="00831FEB"/>
    <w:rsid w:val="00834D08"/>
    <w:rsid w:val="0084774A"/>
    <w:rsid w:val="00855B73"/>
    <w:rsid w:val="00860F80"/>
    <w:rsid w:val="008641A5"/>
    <w:rsid w:val="00865600"/>
    <w:rsid w:val="0087776F"/>
    <w:rsid w:val="00877908"/>
    <w:rsid w:val="00881549"/>
    <w:rsid w:val="00885587"/>
    <w:rsid w:val="008859CF"/>
    <w:rsid w:val="00892E49"/>
    <w:rsid w:val="008937F5"/>
    <w:rsid w:val="00896055"/>
    <w:rsid w:val="008B4BC6"/>
    <w:rsid w:val="008B5849"/>
    <w:rsid w:val="008B67EB"/>
    <w:rsid w:val="008B72A9"/>
    <w:rsid w:val="008C1C71"/>
    <w:rsid w:val="008C4EA4"/>
    <w:rsid w:val="008C7118"/>
    <w:rsid w:val="008D07B4"/>
    <w:rsid w:val="008D4050"/>
    <w:rsid w:val="008D440E"/>
    <w:rsid w:val="008D58CE"/>
    <w:rsid w:val="008E170B"/>
    <w:rsid w:val="008E77DF"/>
    <w:rsid w:val="008F56CB"/>
    <w:rsid w:val="008F720D"/>
    <w:rsid w:val="008F7626"/>
    <w:rsid w:val="00902D21"/>
    <w:rsid w:val="00902DF1"/>
    <w:rsid w:val="0090608B"/>
    <w:rsid w:val="0091044D"/>
    <w:rsid w:val="009123B9"/>
    <w:rsid w:val="00912D35"/>
    <w:rsid w:val="0093024C"/>
    <w:rsid w:val="00935109"/>
    <w:rsid w:val="0093558C"/>
    <w:rsid w:val="009358F7"/>
    <w:rsid w:val="0094479E"/>
    <w:rsid w:val="00947F7C"/>
    <w:rsid w:val="00952345"/>
    <w:rsid w:val="00955163"/>
    <w:rsid w:val="009663D8"/>
    <w:rsid w:val="009724FC"/>
    <w:rsid w:val="00973606"/>
    <w:rsid w:val="0097392E"/>
    <w:rsid w:val="00976398"/>
    <w:rsid w:val="009812E1"/>
    <w:rsid w:val="009830BC"/>
    <w:rsid w:val="00983FF0"/>
    <w:rsid w:val="00984513"/>
    <w:rsid w:val="009875EC"/>
    <w:rsid w:val="0099264D"/>
    <w:rsid w:val="009A16B7"/>
    <w:rsid w:val="009B1EE6"/>
    <w:rsid w:val="009B273A"/>
    <w:rsid w:val="009B4FAB"/>
    <w:rsid w:val="009C4FB3"/>
    <w:rsid w:val="009C50FB"/>
    <w:rsid w:val="009C6257"/>
    <w:rsid w:val="009C7AFB"/>
    <w:rsid w:val="009E359B"/>
    <w:rsid w:val="009E4594"/>
    <w:rsid w:val="009E5188"/>
    <w:rsid w:val="009F0061"/>
    <w:rsid w:val="009F31DB"/>
    <w:rsid w:val="009F3F00"/>
    <w:rsid w:val="009F76B7"/>
    <w:rsid w:val="00A015E5"/>
    <w:rsid w:val="00A034AB"/>
    <w:rsid w:val="00A0643A"/>
    <w:rsid w:val="00A107FA"/>
    <w:rsid w:val="00A148EE"/>
    <w:rsid w:val="00A14DBB"/>
    <w:rsid w:val="00A21822"/>
    <w:rsid w:val="00A313EB"/>
    <w:rsid w:val="00A314CB"/>
    <w:rsid w:val="00A3310B"/>
    <w:rsid w:val="00A41092"/>
    <w:rsid w:val="00A52B4B"/>
    <w:rsid w:val="00A532DA"/>
    <w:rsid w:val="00A5400D"/>
    <w:rsid w:val="00A56AF5"/>
    <w:rsid w:val="00A6046F"/>
    <w:rsid w:val="00A62773"/>
    <w:rsid w:val="00A70A59"/>
    <w:rsid w:val="00A80336"/>
    <w:rsid w:val="00AB34E7"/>
    <w:rsid w:val="00AB433E"/>
    <w:rsid w:val="00AB7BC6"/>
    <w:rsid w:val="00AD517F"/>
    <w:rsid w:val="00AD6735"/>
    <w:rsid w:val="00AD76D0"/>
    <w:rsid w:val="00B01872"/>
    <w:rsid w:val="00B14A52"/>
    <w:rsid w:val="00B22CD9"/>
    <w:rsid w:val="00B24187"/>
    <w:rsid w:val="00B254ED"/>
    <w:rsid w:val="00B36C7F"/>
    <w:rsid w:val="00B40D00"/>
    <w:rsid w:val="00B6031B"/>
    <w:rsid w:val="00B63518"/>
    <w:rsid w:val="00B66569"/>
    <w:rsid w:val="00B737E8"/>
    <w:rsid w:val="00B759C0"/>
    <w:rsid w:val="00B807E3"/>
    <w:rsid w:val="00B87884"/>
    <w:rsid w:val="00B90DE0"/>
    <w:rsid w:val="00B960C2"/>
    <w:rsid w:val="00B962B4"/>
    <w:rsid w:val="00BA48FD"/>
    <w:rsid w:val="00BA5A1F"/>
    <w:rsid w:val="00BC13B5"/>
    <w:rsid w:val="00BC19A3"/>
    <w:rsid w:val="00BD264E"/>
    <w:rsid w:val="00BD277D"/>
    <w:rsid w:val="00BD2864"/>
    <w:rsid w:val="00BD39F3"/>
    <w:rsid w:val="00BF10D1"/>
    <w:rsid w:val="00C02A81"/>
    <w:rsid w:val="00C0584B"/>
    <w:rsid w:val="00C10840"/>
    <w:rsid w:val="00C25F31"/>
    <w:rsid w:val="00C26B34"/>
    <w:rsid w:val="00C33FFB"/>
    <w:rsid w:val="00C43B65"/>
    <w:rsid w:val="00C45058"/>
    <w:rsid w:val="00C50692"/>
    <w:rsid w:val="00C54B6A"/>
    <w:rsid w:val="00C64877"/>
    <w:rsid w:val="00C71685"/>
    <w:rsid w:val="00C73D3A"/>
    <w:rsid w:val="00C8443D"/>
    <w:rsid w:val="00C9240D"/>
    <w:rsid w:val="00C95524"/>
    <w:rsid w:val="00C9609E"/>
    <w:rsid w:val="00CA0370"/>
    <w:rsid w:val="00CA0FCE"/>
    <w:rsid w:val="00CA4761"/>
    <w:rsid w:val="00CB59D1"/>
    <w:rsid w:val="00CB6CA5"/>
    <w:rsid w:val="00CC1775"/>
    <w:rsid w:val="00CC186A"/>
    <w:rsid w:val="00CC42BD"/>
    <w:rsid w:val="00CD5E03"/>
    <w:rsid w:val="00CD69A6"/>
    <w:rsid w:val="00CD790C"/>
    <w:rsid w:val="00CE0493"/>
    <w:rsid w:val="00CE193C"/>
    <w:rsid w:val="00CE3B17"/>
    <w:rsid w:val="00CF360E"/>
    <w:rsid w:val="00CF6C61"/>
    <w:rsid w:val="00D04983"/>
    <w:rsid w:val="00D058EB"/>
    <w:rsid w:val="00D061C9"/>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3E8E"/>
    <w:rsid w:val="00D670C2"/>
    <w:rsid w:val="00D70FE3"/>
    <w:rsid w:val="00D76C99"/>
    <w:rsid w:val="00D879D1"/>
    <w:rsid w:val="00D93D9F"/>
    <w:rsid w:val="00D94659"/>
    <w:rsid w:val="00DA4073"/>
    <w:rsid w:val="00DA5B36"/>
    <w:rsid w:val="00DC28C0"/>
    <w:rsid w:val="00DD07DC"/>
    <w:rsid w:val="00DD0C7B"/>
    <w:rsid w:val="00DD652E"/>
    <w:rsid w:val="00DD7738"/>
    <w:rsid w:val="00DE5637"/>
    <w:rsid w:val="00DF2661"/>
    <w:rsid w:val="00DF399E"/>
    <w:rsid w:val="00DF430A"/>
    <w:rsid w:val="00DF58EB"/>
    <w:rsid w:val="00E00DC2"/>
    <w:rsid w:val="00E0121C"/>
    <w:rsid w:val="00E07B39"/>
    <w:rsid w:val="00E1479A"/>
    <w:rsid w:val="00E14F2E"/>
    <w:rsid w:val="00E17244"/>
    <w:rsid w:val="00E362D6"/>
    <w:rsid w:val="00E4628D"/>
    <w:rsid w:val="00E5131B"/>
    <w:rsid w:val="00E53DAB"/>
    <w:rsid w:val="00E54649"/>
    <w:rsid w:val="00E54DD7"/>
    <w:rsid w:val="00E668E5"/>
    <w:rsid w:val="00E66F02"/>
    <w:rsid w:val="00E76507"/>
    <w:rsid w:val="00E76DAC"/>
    <w:rsid w:val="00E7713E"/>
    <w:rsid w:val="00E772E5"/>
    <w:rsid w:val="00E8547E"/>
    <w:rsid w:val="00E871A2"/>
    <w:rsid w:val="00EB612B"/>
    <w:rsid w:val="00EB7A14"/>
    <w:rsid w:val="00EC2EA5"/>
    <w:rsid w:val="00EE0E40"/>
    <w:rsid w:val="00EE2469"/>
    <w:rsid w:val="00EE5410"/>
    <w:rsid w:val="00EE64C8"/>
    <w:rsid w:val="00EF1D96"/>
    <w:rsid w:val="00F03D11"/>
    <w:rsid w:val="00F0413B"/>
    <w:rsid w:val="00F0572E"/>
    <w:rsid w:val="00F14538"/>
    <w:rsid w:val="00F17264"/>
    <w:rsid w:val="00F203F1"/>
    <w:rsid w:val="00F24535"/>
    <w:rsid w:val="00F32EA5"/>
    <w:rsid w:val="00F34417"/>
    <w:rsid w:val="00F345FE"/>
    <w:rsid w:val="00F57082"/>
    <w:rsid w:val="00F64966"/>
    <w:rsid w:val="00F71ED1"/>
    <w:rsid w:val="00F81A22"/>
    <w:rsid w:val="00F90A98"/>
    <w:rsid w:val="00FA2223"/>
    <w:rsid w:val="00FA2C53"/>
    <w:rsid w:val="00FA3161"/>
    <w:rsid w:val="00FA3609"/>
    <w:rsid w:val="00FA5843"/>
    <w:rsid w:val="00FB422C"/>
    <w:rsid w:val="00FB4532"/>
    <w:rsid w:val="00FB5197"/>
    <w:rsid w:val="00FD0037"/>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AB34E7"/>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2.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4.xml><?xml version="1.0" encoding="utf-8"?>
<ds:datastoreItem xmlns:ds="http://schemas.openxmlformats.org/officeDocument/2006/customXml" ds:itemID="{C5F1D065-05D1-4294-83A9-FEBD070AA70B}">
  <ds:schemaRefs>
    <ds:schemaRef ds:uri="http://schemas.microsoft.com/sharepoint/v3/contenttype/forms"/>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2</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2026-07-02T05:34:00Z</dcterms:created>
  <dcterms:modified xsi:type="dcterms:W3CDTF">2026-07-03T05:47:00Z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