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381DA" w14:textId="77777777" w:rsidR="001A6457" w:rsidRDefault="00A36690" w:rsidP="008E170B">
      <w:pPr>
        <w:rPr>
          <w:b/>
          <w:color w:val="005EB8" w:themeColor="accent1"/>
          <w:sz w:val="32"/>
          <w:szCs w:val="36"/>
        </w:rPr>
      </w:pPr>
      <w:r w:rsidRPr="00A36690">
        <w:rPr>
          <w:b/>
          <w:color w:val="005EB8" w:themeColor="accent1"/>
          <w:sz w:val="32"/>
          <w:szCs w:val="36"/>
        </w:rPr>
        <w:t>Local business and workforce development inclusion in Community Benefit Agreement (CBA) checklist</w:t>
      </w:r>
    </w:p>
    <w:p w14:paraId="7AD3256E" w14:textId="3C4BD9FC" w:rsidR="0073587E" w:rsidRPr="001A6457" w:rsidRDefault="00BC0CC2" w:rsidP="008E170B">
      <w:pPr>
        <w:rPr>
          <w:b/>
          <w:color w:val="005EB8" w:themeColor="accent1"/>
          <w:sz w:val="32"/>
          <w:szCs w:val="36"/>
        </w:rPr>
      </w:pPr>
      <w:r w:rsidRPr="00BC0CC2">
        <w:rPr>
          <w:rFonts w:cs="Noto Sans"/>
          <w:iCs/>
          <w:sz w:val="22"/>
          <w:szCs w:val="22"/>
        </w:rPr>
        <w:t>This tool is designed to help councils negotiate, structure and monitor commitments from project proponents that ensure local businesses and the regional workforce benefit from major projects. It supports councils to move beyond traditional sponsorship models toward sustainable economic participation and legacy outcomes. The checklist considerations are not mandatory but aim to support council in the CBA process</w:t>
      </w:r>
      <w:r w:rsidR="00CE2754">
        <w:rPr>
          <w:rFonts w:cs="Noto Sans"/>
          <w:iCs/>
          <w:sz w:val="22"/>
          <w:szCs w:val="22"/>
        </w:rPr>
        <w:t>,</w:t>
      </w:r>
      <w:r w:rsidRPr="00BC0CC2">
        <w:rPr>
          <w:rFonts w:cs="Noto Sans"/>
          <w:iCs/>
          <w:sz w:val="22"/>
          <w:szCs w:val="22"/>
        </w:rPr>
        <w:t xml:space="preserve"> which present</w:t>
      </w:r>
      <w:r w:rsidR="00CE2754">
        <w:rPr>
          <w:rFonts w:cs="Noto Sans"/>
          <w:iCs/>
          <w:sz w:val="22"/>
          <w:szCs w:val="22"/>
        </w:rPr>
        <w:t>s</w:t>
      </w:r>
      <w:r w:rsidRPr="00BC0CC2">
        <w:rPr>
          <w:rFonts w:cs="Noto Sans"/>
          <w:iCs/>
          <w:sz w:val="22"/>
          <w:szCs w:val="22"/>
        </w:rPr>
        <w:t xml:space="preserve"> a strategic opportunity to embed local business support and workforce development into the life of a renewable energy project.</w:t>
      </w:r>
    </w:p>
    <w:p w14:paraId="2402052B" w14:textId="77777777" w:rsidR="00BC0CC2" w:rsidRPr="00143EAF" w:rsidRDefault="00BC0CC2" w:rsidP="008E170B">
      <w:pPr>
        <w:rPr>
          <w:rFonts w:eastAsiaTheme="minorEastAsia"/>
          <w:sz w:val="20"/>
          <w:szCs w:val="24"/>
        </w:rPr>
      </w:pP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9379"/>
        <w:gridCol w:w="830"/>
      </w:tblGrid>
      <w:tr w:rsidR="008E170B" w:rsidRPr="00FF7FC3" w14:paraId="6191B850" w14:textId="77777777" w:rsidTr="000E3C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9" w:type="dxa"/>
            <w:gridSpan w:val="2"/>
          </w:tcPr>
          <w:p w14:paraId="3BC4AD71" w14:textId="77777777" w:rsidR="00C23579" w:rsidRPr="001260D3" w:rsidRDefault="00C23579" w:rsidP="00C23579">
            <w:pPr>
              <w:rPr>
                <w:rFonts w:eastAsia="Calibri" w:cs="Noto Sans"/>
                <w:color w:val="FFFFFF" w:themeColor="background1"/>
                <w:sz w:val="22"/>
                <w:szCs w:val="18"/>
              </w:rPr>
            </w:pPr>
            <w:r w:rsidRPr="001260D3">
              <w:rPr>
                <w:rFonts w:eastAsia="Calibri" w:cs="Noto Sans"/>
                <w:color w:val="FFFFFF" w:themeColor="background1"/>
                <w:sz w:val="22"/>
                <w:szCs w:val="18"/>
              </w:rPr>
              <w:t>1. Pre-engagement checklist for councils</w:t>
            </w:r>
          </w:p>
          <w:p w14:paraId="0AFB30F4" w14:textId="033EA8CA" w:rsidR="008E170B" w:rsidRPr="00CB59D1" w:rsidRDefault="00C23579" w:rsidP="00C23579">
            <w:pPr>
              <w:spacing w:after="0"/>
              <w:rPr>
                <w:rFonts w:cs="Noto Sans"/>
                <w:sz w:val="22"/>
                <w:szCs w:val="22"/>
              </w:rPr>
            </w:pPr>
            <w:r w:rsidRPr="001260D3">
              <w:rPr>
                <w:rFonts w:eastAsia="Calibri" w:cs="Noto Sans"/>
                <w:color w:val="FFFFFF" w:themeColor="background1"/>
                <w:sz w:val="22"/>
                <w:szCs w:val="18"/>
              </w:rPr>
              <w:t>Before engaging with a proponent, consider:</w:t>
            </w:r>
          </w:p>
        </w:tc>
      </w:tr>
      <w:tr w:rsidR="001260D3" w:rsidRPr="00FF7FC3" w14:paraId="2828BB8B" w14:textId="77777777" w:rsidTr="000E3C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9" w:type="dxa"/>
          </w:tcPr>
          <w:p w14:paraId="2E58AD54" w14:textId="26E4AABC" w:rsidR="001260D3" w:rsidRPr="001260D3" w:rsidRDefault="001260D3" w:rsidP="001260D3">
            <w:pPr>
              <w:snapToGrid w:val="0"/>
              <w:spacing w:after="0"/>
              <w:rPr>
                <w:rFonts w:eastAsiaTheme="minorEastAsia" w:cs="Noto Sans"/>
                <w:b w:val="0"/>
                <w:bCs w:val="0"/>
                <w:sz w:val="22"/>
                <w:szCs w:val="18"/>
              </w:rPr>
            </w:pPr>
            <w:r w:rsidRPr="001260D3">
              <w:rPr>
                <w:rFonts w:eastAsia="Calibri" w:cs="Noto Sans"/>
                <w:b w:val="0"/>
                <w:bCs w:val="0"/>
                <w:sz w:val="22"/>
                <w:szCs w:val="18"/>
              </w:rPr>
              <w:t>Do we have a clear list of local business capabilities and priority sectors?</w:t>
            </w:r>
          </w:p>
        </w:tc>
        <w:tc>
          <w:tcPr>
            <w:tcW w:w="830" w:type="dxa"/>
          </w:tcPr>
          <w:p w14:paraId="1AFE484F" w14:textId="77777777" w:rsidR="001260D3" w:rsidRPr="002A3E4D" w:rsidRDefault="001260D3" w:rsidP="001260D3">
            <w:pPr>
              <w:snapToGrid w:val="0"/>
              <w:spacing w:after="0"/>
              <w:jc w:val="center"/>
              <w:cnfStyle w:val="000000100000" w:firstRow="0" w:lastRow="0" w:firstColumn="0" w:lastColumn="0" w:oddVBand="0" w:evenVBand="0" w:oddHBand="1" w:evenHBand="0" w:firstRowFirstColumn="0" w:firstRowLastColumn="0" w:lastRowFirstColumn="0" w:lastRowLastColumn="0"/>
              <w:rPr>
                <w:rFonts w:cs="Noto Sans"/>
                <w:sz w:val="24"/>
                <w:szCs w:val="24"/>
              </w:rPr>
            </w:pPr>
            <w:r w:rsidRPr="002A3E4D">
              <w:rPr>
                <w:rFonts w:ascii="Wingdings" w:hAnsi="Wingdings" w:cs="Noto Sans"/>
                <w:sz w:val="24"/>
                <w:szCs w:val="24"/>
              </w:rPr>
              <w:t>¨</w:t>
            </w:r>
          </w:p>
        </w:tc>
      </w:tr>
      <w:tr w:rsidR="001260D3" w:rsidRPr="00FF7FC3" w14:paraId="7D8607D2" w14:textId="77777777" w:rsidTr="000E3C1E">
        <w:tc>
          <w:tcPr>
            <w:cnfStyle w:val="001000000000" w:firstRow="0" w:lastRow="0" w:firstColumn="1" w:lastColumn="0" w:oddVBand="0" w:evenVBand="0" w:oddHBand="0" w:evenHBand="0" w:firstRowFirstColumn="0" w:firstRowLastColumn="0" w:lastRowFirstColumn="0" w:lastRowLastColumn="0"/>
            <w:tcW w:w="9379" w:type="dxa"/>
          </w:tcPr>
          <w:p w14:paraId="3DAF89DB" w14:textId="0A44FE8F" w:rsidR="001260D3" w:rsidRPr="001260D3" w:rsidRDefault="001260D3" w:rsidP="001260D3">
            <w:pPr>
              <w:snapToGrid w:val="0"/>
              <w:spacing w:after="0"/>
              <w:rPr>
                <w:rFonts w:eastAsiaTheme="minorEastAsia" w:cs="Noto Sans"/>
                <w:b w:val="0"/>
                <w:bCs w:val="0"/>
                <w:sz w:val="22"/>
                <w:szCs w:val="18"/>
              </w:rPr>
            </w:pPr>
            <w:r w:rsidRPr="001260D3">
              <w:rPr>
                <w:rFonts w:eastAsia="Calibri" w:cs="Noto Sans"/>
                <w:b w:val="0"/>
                <w:bCs w:val="0"/>
                <w:sz w:val="22"/>
                <w:szCs w:val="18"/>
              </w:rPr>
              <w:t>Is there an up-to-date local or regional supplier database available (for example</w:t>
            </w:r>
            <w:r w:rsidR="00E72B4D">
              <w:rPr>
                <w:rFonts w:eastAsia="Calibri" w:cs="Noto Sans"/>
                <w:b w:val="0"/>
                <w:bCs w:val="0"/>
                <w:sz w:val="22"/>
                <w:szCs w:val="18"/>
              </w:rPr>
              <w:t>:</w:t>
            </w:r>
            <w:r w:rsidRPr="001260D3">
              <w:rPr>
                <w:rFonts w:eastAsia="Calibri" w:cs="Noto Sans"/>
                <w:b w:val="0"/>
                <w:bCs w:val="0"/>
                <w:sz w:val="22"/>
                <w:szCs w:val="18"/>
              </w:rPr>
              <w:t xml:space="preserve"> via Local Buy, GEA, RAPAD, Advance Rockhampton, CHDC)?</w:t>
            </w:r>
          </w:p>
        </w:tc>
        <w:tc>
          <w:tcPr>
            <w:tcW w:w="830" w:type="dxa"/>
          </w:tcPr>
          <w:p w14:paraId="12485F8B" w14:textId="77777777" w:rsidR="001260D3" w:rsidRPr="002A3E4D" w:rsidRDefault="001260D3" w:rsidP="001260D3">
            <w:pPr>
              <w:snapToGrid w:val="0"/>
              <w:spacing w:after="0"/>
              <w:jc w:val="center"/>
              <w:cnfStyle w:val="000000000000" w:firstRow="0" w:lastRow="0" w:firstColumn="0" w:lastColumn="0" w:oddVBand="0" w:evenVBand="0" w:oddHBand="0" w:evenHBand="0" w:firstRowFirstColumn="0" w:firstRowLastColumn="0" w:lastRowFirstColumn="0" w:lastRowLastColumn="0"/>
              <w:rPr>
                <w:rFonts w:cs="Noto Sans"/>
                <w:sz w:val="24"/>
                <w:szCs w:val="24"/>
              </w:rPr>
            </w:pPr>
            <w:r w:rsidRPr="002A3E4D">
              <w:rPr>
                <w:rFonts w:ascii="Wingdings" w:hAnsi="Wingdings" w:cs="Noto Sans"/>
                <w:sz w:val="24"/>
                <w:szCs w:val="24"/>
              </w:rPr>
              <w:t>¨</w:t>
            </w:r>
          </w:p>
        </w:tc>
      </w:tr>
      <w:tr w:rsidR="001260D3" w:rsidRPr="00FF7FC3" w14:paraId="2F13D1F3" w14:textId="77777777" w:rsidTr="000E3C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9" w:type="dxa"/>
          </w:tcPr>
          <w:p w14:paraId="19E70990" w14:textId="3D342311" w:rsidR="001260D3" w:rsidRPr="001260D3" w:rsidRDefault="001260D3" w:rsidP="001260D3">
            <w:pPr>
              <w:snapToGrid w:val="0"/>
              <w:spacing w:after="0"/>
              <w:rPr>
                <w:rFonts w:eastAsiaTheme="minorEastAsia" w:cs="Noto Sans"/>
                <w:b w:val="0"/>
                <w:bCs w:val="0"/>
                <w:sz w:val="22"/>
                <w:szCs w:val="18"/>
              </w:rPr>
            </w:pPr>
            <w:r w:rsidRPr="001260D3">
              <w:rPr>
                <w:rFonts w:eastAsia="Calibri" w:cs="Noto Sans"/>
                <w:b w:val="0"/>
                <w:bCs w:val="0"/>
                <w:sz w:val="22"/>
                <w:szCs w:val="18"/>
              </w:rPr>
              <w:t>Are local businesses pre-qualified or able to form business partnerships?</w:t>
            </w:r>
          </w:p>
        </w:tc>
        <w:tc>
          <w:tcPr>
            <w:tcW w:w="830" w:type="dxa"/>
          </w:tcPr>
          <w:p w14:paraId="4F669FF8" w14:textId="77777777" w:rsidR="001260D3" w:rsidRPr="002A3E4D" w:rsidRDefault="001260D3" w:rsidP="001260D3">
            <w:pPr>
              <w:snapToGrid w:val="0"/>
              <w:spacing w:after="0"/>
              <w:jc w:val="center"/>
              <w:cnfStyle w:val="000000100000" w:firstRow="0" w:lastRow="0" w:firstColumn="0" w:lastColumn="0" w:oddVBand="0" w:evenVBand="0" w:oddHBand="1" w:evenHBand="0" w:firstRowFirstColumn="0" w:firstRowLastColumn="0" w:lastRowFirstColumn="0" w:lastRowLastColumn="0"/>
              <w:rPr>
                <w:rFonts w:cs="Noto Sans"/>
                <w:sz w:val="24"/>
                <w:szCs w:val="24"/>
              </w:rPr>
            </w:pPr>
            <w:r w:rsidRPr="002A3E4D">
              <w:rPr>
                <w:rFonts w:ascii="Wingdings" w:hAnsi="Wingdings" w:cs="Noto Sans"/>
                <w:sz w:val="24"/>
                <w:szCs w:val="24"/>
              </w:rPr>
              <w:t>¨</w:t>
            </w:r>
          </w:p>
        </w:tc>
      </w:tr>
      <w:tr w:rsidR="001260D3" w:rsidRPr="00FF7FC3" w14:paraId="44C9E413" w14:textId="77777777" w:rsidTr="000E3C1E">
        <w:tc>
          <w:tcPr>
            <w:cnfStyle w:val="001000000000" w:firstRow="0" w:lastRow="0" w:firstColumn="1" w:lastColumn="0" w:oddVBand="0" w:evenVBand="0" w:oddHBand="0" w:evenHBand="0" w:firstRowFirstColumn="0" w:firstRowLastColumn="0" w:lastRowFirstColumn="0" w:lastRowLastColumn="0"/>
            <w:tcW w:w="9379" w:type="dxa"/>
          </w:tcPr>
          <w:p w14:paraId="266A1D7D" w14:textId="13E66C4C" w:rsidR="001260D3" w:rsidRPr="001260D3" w:rsidRDefault="001260D3" w:rsidP="001260D3">
            <w:pPr>
              <w:snapToGrid w:val="0"/>
              <w:spacing w:after="0"/>
              <w:rPr>
                <w:rFonts w:eastAsiaTheme="minorEastAsia" w:cs="Noto Sans"/>
                <w:b w:val="0"/>
                <w:bCs w:val="0"/>
                <w:sz w:val="22"/>
                <w:szCs w:val="18"/>
              </w:rPr>
            </w:pPr>
            <w:r w:rsidRPr="001260D3">
              <w:rPr>
                <w:rFonts w:eastAsia="Calibri" w:cs="Noto Sans"/>
                <w:b w:val="0"/>
                <w:bCs w:val="0"/>
                <w:sz w:val="22"/>
                <w:szCs w:val="18"/>
              </w:rPr>
              <w:t>Do we have workforce data (for example</w:t>
            </w:r>
            <w:r w:rsidR="00E72B4D">
              <w:rPr>
                <w:rFonts w:eastAsia="Calibri" w:cs="Noto Sans"/>
                <w:b w:val="0"/>
                <w:bCs w:val="0"/>
                <w:sz w:val="22"/>
                <w:szCs w:val="18"/>
              </w:rPr>
              <w:t>:</w:t>
            </w:r>
            <w:r w:rsidRPr="001260D3">
              <w:rPr>
                <w:rFonts w:eastAsia="Calibri" w:cs="Noto Sans"/>
                <w:b w:val="0"/>
                <w:bCs w:val="0"/>
                <w:sz w:val="22"/>
                <w:szCs w:val="18"/>
              </w:rPr>
              <w:t xml:space="preserve"> current skillsets, shortages, training needs)?</w:t>
            </w:r>
          </w:p>
        </w:tc>
        <w:tc>
          <w:tcPr>
            <w:tcW w:w="830" w:type="dxa"/>
          </w:tcPr>
          <w:p w14:paraId="4FF9FF74" w14:textId="77777777" w:rsidR="001260D3" w:rsidRPr="002A3E4D" w:rsidRDefault="001260D3" w:rsidP="001260D3">
            <w:pPr>
              <w:snapToGrid w:val="0"/>
              <w:spacing w:after="0"/>
              <w:jc w:val="center"/>
              <w:cnfStyle w:val="000000000000" w:firstRow="0" w:lastRow="0" w:firstColumn="0" w:lastColumn="0" w:oddVBand="0" w:evenVBand="0" w:oddHBand="0" w:evenHBand="0" w:firstRowFirstColumn="0" w:firstRowLastColumn="0" w:lastRowFirstColumn="0" w:lastRowLastColumn="0"/>
              <w:rPr>
                <w:rFonts w:cs="Noto Sans"/>
                <w:sz w:val="24"/>
                <w:szCs w:val="24"/>
              </w:rPr>
            </w:pPr>
            <w:r w:rsidRPr="002A3E4D">
              <w:rPr>
                <w:rFonts w:ascii="Wingdings" w:hAnsi="Wingdings" w:cs="Noto Sans"/>
                <w:sz w:val="24"/>
                <w:szCs w:val="24"/>
              </w:rPr>
              <w:t>¨</w:t>
            </w:r>
          </w:p>
        </w:tc>
      </w:tr>
      <w:tr w:rsidR="001260D3" w:rsidRPr="00FF7FC3" w14:paraId="7A3F3895" w14:textId="77777777" w:rsidTr="000E3C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9" w:type="dxa"/>
          </w:tcPr>
          <w:p w14:paraId="01CFFA1E" w14:textId="5E54195F" w:rsidR="001260D3" w:rsidRPr="001260D3" w:rsidRDefault="001260D3" w:rsidP="001260D3">
            <w:pPr>
              <w:snapToGrid w:val="0"/>
              <w:spacing w:after="0"/>
              <w:rPr>
                <w:rFonts w:eastAsiaTheme="minorEastAsia" w:cs="Noto Sans"/>
                <w:b w:val="0"/>
                <w:bCs w:val="0"/>
                <w:sz w:val="22"/>
                <w:szCs w:val="18"/>
              </w:rPr>
            </w:pPr>
            <w:r w:rsidRPr="001260D3">
              <w:rPr>
                <w:rFonts w:eastAsia="Calibri" w:cs="Noto Sans"/>
                <w:b w:val="0"/>
                <w:bCs w:val="0"/>
                <w:sz w:val="22"/>
                <w:szCs w:val="18"/>
              </w:rPr>
              <w:t>Are there partnerships in place with training providers or job networks?</w:t>
            </w:r>
          </w:p>
        </w:tc>
        <w:tc>
          <w:tcPr>
            <w:tcW w:w="830" w:type="dxa"/>
          </w:tcPr>
          <w:p w14:paraId="22BAFB16" w14:textId="13F92A71" w:rsidR="001260D3" w:rsidRPr="002A3E4D" w:rsidRDefault="001260D3" w:rsidP="001260D3">
            <w:pPr>
              <w:snapToGrid w:val="0"/>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r w:rsidRPr="002A3E4D">
              <w:rPr>
                <w:rFonts w:ascii="Wingdings" w:hAnsi="Wingdings" w:cs="Noto Sans"/>
                <w:sz w:val="24"/>
                <w:szCs w:val="24"/>
              </w:rPr>
              <w:t>¨</w:t>
            </w:r>
          </w:p>
        </w:tc>
      </w:tr>
      <w:tr w:rsidR="001260D3" w:rsidRPr="00FF7FC3" w14:paraId="7E4E2BBF" w14:textId="77777777" w:rsidTr="000E3C1E">
        <w:tc>
          <w:tcPr>
            <w:cnfStyle w:val="001000000000" w:firstRow="0" w:lastRow="0" w:firstColumn="1" w:lastColumn="0" w:oddVBand="0" w:evenVBand="0" w:oddHBand="0" w:evenHBand="0" w:firstRowFirstColumn="0" w:firstRowLastColumn="0" w:lastRowFirstColumn="0" w:lastRowLastColumn="0"/>
            <w:tcW w:w="9379" w:type="dxa"/>
          </w:tcPr>
          <w:p w14:paraId="666AA8CF" w14:textId="5B5E2881" w:rsidR="001260D3" w:rsidRPr="001260D3" w:rsidRDefault="001260D3" w:rsidP="001260D3">
            <w:pPr>
              <w:snapToGrid w:val="0"/>
              <w:spacing w:after="0"/>
              <w:rPr>
                <w:rFonts w:eastAsiaTheme="minorEastAsia" w:cs="Noto Sans"/>
                <w:b w:val="0"/>
                <w:bCs w:val="0"/>
                <w:sz w:val="22"/>
                <w:szCs w:val="18"/>
              </w:rPr>
            </w:pPr>
            <w:r w:rsidRPr="001260D3">
              <w:rPr>
                <w:rFonts w:eastAsia="Calibri" w:cs="Noto Sans"/>
                <w:b w:val="0"/>
                <w:bCs w:val="0"/>
                <w:sz w:val="22"/>
                <w:szCs w:val="18"/>
              </w:rPr>
              <w:t>Do we have evidence of past barriers to local participation that could inform current negotiations?</w:t>
            </w:r>
          </w:p>
        </w:tc>
        <w:tc>
          <w:tcPr>
            <w:tcW w:w="830" w:type="dxa"/>
          </w:tcPr>
          <w:p w14:paraId="24DAF0A2" w14:textId="58DDDFA8" w:rsidR="001260D3" w:rsidRPr="002A3E4D" w:rsidRDefault="001260D3" w:rsidP="001260D3">
            <w:pPr>
              <w:snapToGrid w:val="0"/>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r w:rsidRPr="002A3E4D">
              <w:rPr>
                <w:rFonts w:ascii="Wingdings" w:hAnsi="Wingdings" w:cs="Noto Sans"/>
                <w:sz w:val="24"/>
                <w:szCs w:val="24"/>
              </w:rPr>
              <w:t>¨</w:t>
            </w:r>
          </w:p>
        </w:tc>
      </w:tr>
      <w:tr w:rsidR="001260D3" w:rsidRPr="00FF7FC3" w14:paraId="70AE82F6" w14:textId="77777777" w:rsidTr="000E3C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9" w:type="dxa"/>
          </w:tcPr>
          <w:p w14:paraId="17F147BC" w14:textId="4644B248" w:rsidR="001260D3" w:rsidRPr="001260D3" w:rsidRDefault="001260D3" w:rsidP="001260D3">
            <w:pPr>
              <w:snapToGrid w:val="0"/>
              <w:spacing w:after="0"/>
              <w:rPr>
                <w:rFonts w:eastAsiaTheme="minorEastAsia" w:cs="Noto Sans"/>
                <w:b w:val="0"/>
                <w:bCs w:val="0"/>
                <w:sz w:val="22"/>
                <w:szCs w:val="18"/>
              </w:rPr>
            </w:pPr>
            <w:r w:rsidRPr="001260D3">
              <w:rPr>
                <w:rFonts w:eastAsia="Calibri" w:cs="Noto Sans"/>
                <w:b w:val="0"/>
                <w:bCs w:val="0"/>
                <w:sz w:val="22"/>
                <w:szCs w:val="18"/>
              </w:rPr>
              <w:t>Are procurement policies and planning schemes aligned with desired local content outcomes?</w:t>
            </w:r>
          </w:p>
        </w:tc>
        <w:tc>
          <w:tcPr>
            <w:tcW w:w="830" w:type="dxa"/>
          </w:tcPr>
          <w:p w14:paraId="1E59A8D4" w14:textId="52DA091F" w:rsidR="001260D3" w:rsidRPr="002A3E4D" w:rsidRDefault="001260D3" w:rsidP="001260D3">
            <w:pPr>
              <w:snapToGrid w:val="0"/>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r w:rsidRPr="002A3E4D">
              <w:rPr>
                <w:rFonts w:ascii="Wingdings" w:hAnsi="Wingdings" w:cs="Noto Sans"/>
                <w:sz w:val="24"/>
                <w:szCs w:val="24"/>
              </w:rPr>
              <w:t>¨</w:t>
            </w:r>
          </w:p>
        </w:tc>
      </w:tr>
    </w:tbl>
    <w:p w14:paraId="7FCE7C29" w14:textId="078EA067" w:rsidR="008E170B" w:rsidRDefault="005F4788" w:rsidP="007A7F37">
      <w:pPr>
        <w:snapToGrid w:val="0"/>
        <w:spacing w:after="0"/>
        <w:rPr>
          <w:rFonts w:cs="Noto Sans"/>
          <w:sz w:val="20"/>
        </w:rPr>
      </w:pPr>
      <w:r>
        <w:rPr>
          <w:rFonts w:cs="Noto Sans"/>
          <w:sz w:val="20"/>
        </w:rPr>
        <w:br/>
      </w: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9379"/>
        <w:gridCol w:w="830"/>
      </w:tblGrid>
      <w:tr w:rsidR="00433B41" w:rsidRPr="00FF7FC3" w14:paraId="5986CCBC" w14:textId="77777777" w:rsidTr="00D46B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9" w:type="dxa"/>
            <w:gridSpan w:val="2"/>
          </w:tcPr>
          <w:p w14:paraId="21AD63E6" w14:textId="74829D11" w:rsidR="009A1FBB" w:rsidRPr="009A1FBB" w:rsidRDefault="009A1FBB" w:rsidP="009A1FBB">
            <w:pPr>
              <w:rPr>
                <w:rFonts w:cs="Noto Sans"/>
                <w:color w:val="FFFFFF" w:themeColor="background1"/>
                <w:sz w:val="22"/>
                <w:szCs w:val="22"/>
              </w:rPr>
            </w:pPr>
            <w:r w:rsidRPr="009A1FBB">
              <w:rPr>
                <w:rFonts w:cs="Noto Sans"/>
                <w:color w:val="FFFFFF" w:themeColor="background1"/>
                <w:sz w:val="22"/>
                <w:szCs w:val="22"/>
              </w:rPr>
              <w:t xml:space="preserve">2. Suggested clauses for CBAs – these may be commitments from the proponent outlined </w:t>
            </w:r>
            <w:r>
              <w:rPr>
                <w:rFonts w:cs="Noto Sans"/>
                <w:color w:val="FFFFFF" w:themeColor="background1"/>
                <w:sz w:val="22"/>
                <w:szCs w:val="22"/>
              </w:rPr>
              <w:br/>
            </w:r>
            <w:r w:rsidRPr="009A1FBB">
              <w:rPr>
                <w:rFonts w:cs="Noto Sans"/>
                <w:color w:val="FFFFFF" w:themeColor="background1"/>
                <w:sz w:val="22"/>
                <w:szCs w:val="22"/>
              </w:rPr>
              <w:t>in the Social Impact Management Plan (SIMP), if one exists</w:t>
            </w:r>
            <w:r w:rsidR="007F20B8">
              <w:rPr>
                <w:rFonts w:cs="Noto Sans"/>
                <w:color w:val="FFFFFF" w:themeColor="background1"/>
                <w:sz w:val="22"/>
                <w:szCs w:val="22"/>
              </w:rPr>
              <w:t>.</w:t>
            </w:r>
          </w:p>
          <w:p w14:paraId="13DE3793" w14:textId="77777777" w:rsidR="009A1FBB" w:rsidRPr="009A1FBB" w:rsidRDefault="009A1FBB" w:rsidP="009A1FBB">
            <w:pPr>
              <w:rPr>
                <w:rFonts w:cs="Noto Sans"/>
                <w:color w:val="FFFFFF" w:themeColor="background1"/>
                <w:sz w:val="22"/>
                <w:szCs w:val="22"/>
              </w:rPr>
            </w:pPr>
            <w:r w:rsidRPr="009A1FBB">
              <w:rPr>
                <w:rFonts w:cs="Noto Sans"/>
                <w:color w:val="FFFFFF" w:themeColor="background1"/>
                <w:sz w:val="22"/>
                <w:szCs w:val="22"/>
              </w:rPr>
              <w:t xml:space="preserve">Consider if defined percentages are difficult to determine in a region. A hierarchy approach that prioritises </w:t>
            </w:r>
            <w:proofErr w:type="gramStart"/>
            <w:r w:rsidRPr="009A1FBB">
              <w:rPr>
                <w:rFonts w:cs="Noto Sans"/>
                <w:color w:val="FFFFFF" w:themeColor="background1"/>
                <w:sz w:val="22"/>
                <w:szCs w:val="22"/>
              </w:rPr>
              <w:t>local residents</w:t>
            </w:r>
            <w:proofErr w:type="gramEnd"/>
            <w:r w:rsidRPr="009A1FBB">
              <w:rPr>
                <w:rFonts w:cs="Noto Sans"/>
                <w:color w:val="FFFFFF" w:themeColor="background1"/>
                <w:sz w:val="22"/>
                <w:szCs w:val="22"/>
              </w:rPr>
              <w:t xml:space="preserve"> and businesses may be more appropriate.</w:t>
            </w:r>
          </w:p>
          <w:p w14:paraId="0BEE8C3E" w14:textId="4F06C965" w:rsidR="00433B41" w:rsidRPr="00CB59D1" w:rsidRDefault="009A1FBB" w:rsidP="006754CD">
            <w:pPr>
              <w:spacing w:after="0"/>
              <w:rPr>
                <w:rFonts w:cs="Noto Sans"/>
                <w:sz w:val="22"/>
                <w:szCs w:val="22"/>
              </w:rPr>
            </w:pPr>
            <w:r w:rsidRPr="009A1FBB">
              <w:rPr>
                <w:rFonts w:cs="Noto Sans"/>
                <w:color w:val="FFFFFF" w:themeColor="background1"/>
                <w:sz w:val="22"/>
                <w:szCs w:val="22"/>
              </w:rPr>
              <w:t>Councils can negotiate inclusion of specific, measurable commitments, such as:</w:t>
            </w:r>
          </w:p>
        </w:tc>
      </w:tr>
      <w:tr w:rsidR="00433B41" w:rsidRPr="00FF7FC3" w14:paraId="565C09B6"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9" w:type="dxa"/>
          </w:tcPr>
          <w:p w14:paraId="0C9BC09B" w14:textId="77777777" w:rsidR="00FD4ACD" w:rsidRPr="00FD4ACD" w:rsidRDefault="00FD4ACD" w:rsidP="00FD4ACD">
            <w:pPr>
              <w:rPr>
                <w:rFonts w:eastAsia="Calibri" w:cs="Noto Sans"/>
                <w:b w:val="0"/>
                <w:bCs w:val="0"/>
                <w:sz w:val="22"/>
                <w:szCs w:val="18"/>
              </w:rPr>
            </w:pPr>
            <w:r w:rsidRPr="00FD4ACD">
              <w:rPr>
                <w:rFonts w:eastAsia="Calibri" w:cs="Noto Sans"/>
                <w:b w:val="0"/>
                <w:bCs w:val="0"/>
                <w:sz w:val="22"/>
                <w:szCs w:val="18"/>
              </w:rPr>
              <w:t>The proponent will allocate a percentage of procurement to suppliers within (council/region name)</w:t>
            </w:r>
          </w:p>
          <w:p w14:paraId="23693A91" w14:textId="5B4B1D59" w:rsidR="00433B41" w:rsidRPr="00FD4ACD" w:rsidRDefault="00FD4ACD" w:rsidP="00FD4ACD">
            <w:pPr>
              <w:rPr>
                <w:rFonts w:eastAsia="Calibri" w:cs="Noto Sans"/>
                <w:b w:val="0"/>
                <w:bCs w:val="0"/>
                <w:szCs w:val="18"/>
              </w:rPr>
            </w:pPr>
            <w:r w:rsidRPr="00FD4ACD">
              <w:rPr>
                <w:rFonts w:eastAsia="Calibri" w:cs="Noto Sans"/>
                <w:b w:val="0"/>
                <w:bCs w:val="0"/>
                <w:i/>
                <w:iCs/>
                <w:szCs w:val="18"/>
              </w:rPr>
              <w:t xml:space="preserve">Note: It is a matter for the </w:t>
            </w:r>
            <w:r w:rsidR="00E72B4D">
              <w:rPr>
                <w:rFonts w:eastAsia="Calibri" w:cs="Noto Sans"/>
                <w:b w:val="0"/>
                <w:bCs w:val="0"/>
                <w:i/>
                <w:iCs/>
                <w:szCs w:val="18"/>
              </w:rPr>
              <w:t>council</w:t>
            </w:r>
            <w:r w:rsidRPr="00FD4ACD">
              <w:rPr>
                <w:rFonts w:eastAsia="Calibri" w:cs="Noto Sans"/>
                <w:b w:val="0"/>
                <w:bCs w:val="0"/>
                <w:i/>
                <w:iCs/>
                <w:szCs w:val="18"/>
              </w:rPr>
              <w:t xml:space="preserve"> and proponent to assess, in each instance, the suitability of such a clause, </w:t>
            </w:r>
            <w:proofErr w:type="gramStart"/>
            <w:r w:rsidRPr="00FD4ACD">
              <w:rPr>
                <w:rFonts w:eastAsia="Calibri" w:cs="Noto Sans"/>
                <w:b w:val="0"/>
                <w:bCs w:val="0"/>
                <w:i/>
                <w:iCs/>
                <w:szCs w:val="18"/>
              </w:rPr>
              <w:t>taking into account</w:t>
            </w:r>
            <w:proofErr w:type="gramEnd"/>
            <w:r w:rsidRPr="00FD4ACD">
              <w:rPr>
                <w:rFonts w:eastAsia="Calibri" w:cs="Noto Sans"/>
                <w:b w:val="0"/>
                <w:bCs w:val="0"/>
                <w:i/>
                <w:iCs/>
                <w:szCs w:val="18"/>
              </w:rPr>
              <w:t xml:space="preserve"> applicable workplace, procurement and health and safety frameworks.</w:t>
            </w:r>
          </w:p>
        </w:tc>
        <w:tc>
          <w:tcPr>
            <w:tcW w:w="830" w:type="dxa"/>
          </w:tcPr>
          <w:p w14:paraId="16F8803B" w14:textId="77777777" w:rsidR="00433B41" w:rsidRPr="002A3E4D" w:rsidRDefault="00433B41" w:rsidP="00D46B3A">
            <w:pPr>
              <w:snapToGrid w:val="0"/>
              <w:spacing w:after="0"/>
              <w:jc w:val="center"/>
              <w:cnfStyle w:val="000000100000" w:firstRow="0" w:lastRow="0" w:firstColumn="0" w:lastColumn="0" w:oddVBand="0" w:evenVBand="0" w:oddHBand="1" w:evenHBand="0" w:firstRowFirstColumn="0" w:firstRowLastColumn="0" w:lastRowFirstColumn="0" w:lastRowLastColumn="0"/>
              <w:rPr>
                <w:rFonts w:cs="Noto Sans"/>
                <w:sz w:val="24"/>
                <w:szCs w:val="24"/>
              </w:rPr>
            </w:pPr>
            <w:r w:rsidRPr="002A3E4D">
              <w:rPr>
                <w:rFonts w:ascii="Wingdings" w:hAnsi="Wingdings" w:cs="Noto Sans"/>
                <w:sz w:val="24"/>
                <w:szCs w:val="24"/>
              </w:rPr>
              <w:t>¨</w:t>
            </w:r>
          </w:p>
        </w:tc>
      </w:tr>
      <w:tr w:rsidR="00C450DA" w:rsidRPr="00FF7FC3" w14:paraId="23C576E9" w14:textId="77777777" w:rsidTr="00D46B3A">
        <w:tc>
          <w:tcPr>
            <w:cnfStyle w:val="001000000000" w:firstRow="0" w:lastRow="0" w:firstColumn="1" w:lastColumn="0" w:oddVBand="0" w:evenVBand="0" w:oddHBand="0" w:evenHBand="0" w:firstRowFirstColumn="0" w:firstRowLastColumn="0" w:lastRowFirstColumn="0" w:lastRowLastColumn="0"/>
            <w:tcW w:w="9379" w:type="dxa"/>
          </w:tcPr>
          <w:p w14:paraId="23ED6063" w14:textId="53F3BEE0" w:rsidR="00C450DA" w:rsidRPr="00C450DA" w:rsidRDefault="00C450DA" w:rsidP="00C450DA">
            <w:pPr>
              <w:snapToGrid w:val="0"/>
              <w:spacing w:after="0"/>
              <w:rPr>
                <w:rFonts w:eastAsiaTheme="minorEastAsia" w:cs="Noto Sans"/>
                <w:b w:val="0"/>
                <w:bCs w:val="0"/>
                <w:sz w:val="22"/>
                <w:szCs w:val="18"/>
              </w:rPr>
            </w:pPr>
            <w:r w:rsidRPr="00C450DA">
              <w:rPr>
                <w:rFonts w:eastAsia="Calibri" w:cs="Noto Sans"/>
                <w:b w:val="0"/>
                <w:bCs w:val="0"/>
                <w:sz w:val="22"/>
                <w:szCs w:val="18"/>
              </w:rPr>
              <w:t>The proponent will host at least # procurement briefings prior to contract awards</w:t>
            </w:r>
          </w:p>
        </w:tc>
        <w:tc>
          <w:tcPr>
            <w:tcW w:w="830" w:type="dxa"/>
          </w:tcPr>
          <w:p w14:paraId="64978490" w14:textId="77777777" w:rsidR="00C450DA" w:rsidRPr="002A3E4D" w:rsidRDefault="00C450DA" w:rsidP="00C450DA">
            <w:pPr>
              <w:snapToGrid w:val="0"/>
              <w:spacing w:after="0"/>
              <w:jc w:val="center"/>
              <w:cnfStyle w:val="000000000000" w:firstRow="0" w:lastRow="0" w:firstColumn="0" w:lastColumn="0" w:oddVBand="0" w:evenVBand="0" w:oddHBand="0" w:evenHBand="0" w:firstRowFirstColumn="0" w:firstRowLastColumn="0" w:lastRowFirstColumn="0" w:lastRowLastColumn="0"/>
              <w:rPr>
                <w:rFonts w:cs="Noto Sans"/>
                <w:sz w:val="24"/>
                <w:szCs w:val="24"/>
              </w:rPr>
            </w:pPr>
            <w:r w:rsidRPr="002A3E4D">
              <w:rPr>
                <w:rFonts w:ascii="Wingdings" w:hAnsi="Wingdings" w:cs="Noto Sans"/>
                <w:sz w:val="24"/>
                <w:szCs w:val="24"/>
              </w:rPr>
              <w:t>¨</w:t>
            </w:r>
          </w:p>
        </w:tc>
      </w:tr>
      <w:tr w:rsidR="00C450DA" w:rsidRPr="00FF7FC3" w14:paraId="096E6688"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9" w:type="dxa"/>
          </w:tcPr>
          <w:p w14:paraId="696F8004" w14:textId="1408B404" w:rsidR="00C450DA" w:rsidRPr="00C450DA" w:rsidRDefault="00C450DA" w:rsidP="00C450DA">
            <w:pPr>
              <w:snapToGrid w:val="0"/>
              <w:spacing w:after="0"/>
              <w:rPr>
                <w:rFonts w:eastAsiaTheme="minorEastAsia" w:cs="Noto Sans"/>
                <w:b w:val="0"/>
                <w:bCs w:val="0"/>
                <w:sz w:val="22"/>
                <w:szCs w:val="18"/>
              </w:rPr>
            </w:pPr>
            <w:r w:rsidRPr="00C450DA">
              <w:rPr>
                <w:rFonts w:eastAsia="Calibri" w:cs="Noto Sans"/>
                <w:b w:val="0"/>
                <w:bCs w:val="0"/>
                <w:sz w:val="22"/>
                <w:szCs w:val="18"/>
              </w:rPr>
              <w:lastRenderedPageBreak/>
              <w:t>The proponent will fund or co-deliver accredited training in (</w:t>
            </w:r>
            <w:r w:rsidR="00E72B4D">
              <w:rPr>
                <w:rFonts w:eastAsia="Calibri" w:cs="Noto Sans"/>
                <w:b w:val="0"/>
                <w:bCs w:val="0"/>
                <w:sz w:val="22"/>
                <w:szCs w:val="18"/>
              </w:rPr>
              <w:t>#</w:t>
            </w:r>
            <w:r w:rsidRPr="00C450DA">
              <w:rPr>
                <w:rFonts w:eastAsia="Calibri" w:cs="Noto Sans"/>
                <w:b w:val="0"/>
                <w:bCs w:val="0"/>
                <w:sz w:val="22"/>
                <w:szCs w:val="18"/>
              </w:rPr>
              <w:t>skills area) in partnership with (TAFE/RTO)</w:t>
            </w:r>
          </w:p>
        </w:tc>
        <w:tc>
          <w:tcPr>
            <w:tcW w:w="830" w:type="dxa"/>
          </w:tcPr>
          <w:p w14:paraId="758EFC35" w14:textId="77777777" w:rsidR="00C450DA" w:rsidRPr="002A3E4D" w:rsidRDefault="00C450DA" w:rsidP="00C450DA">
            <w:pPr>
              <w:snapToGrid w:val="0"/>
              <w:spacing w:after="0"/>
              <w:jc w:val="center"/>
              <w:cnfStyle w:val="000000100000" w:firstRow="0" w:lastRow="0" w:firstColumn="0" w:lastColumn="0" w:oddVBand="0" w:evenVBand="0" w:oddHBand="1" w:evenHBand="0" w:firstRowFirstColumn="0" w:firstRowLastColumn="0" w:lastRowFirstColumn="0" w:lastRowLastColumn="0"/>
              <w:rPr>
                <w:rFonts w:cs="Noto Sans"/>
                <w:sz w:val="24"/>
                <w:szCs w:val="24"/>
              </w:rPr>
            </w:pPr>
            <w:r w:rsidRPr="002A3E4D">
              <w:rPr>
                <w:rFonts w:ascii="Wingdings" w:hAnsi="Wingdings" w:cs="Noto Sans"/>
                <w:sz w:val="24"/>
                <w:szCs w:val="24"/>
              </w:rPr>
              <w:t>¨</w:t>
            </w:r>
          </w:p>
        </w:tc>
      </w:tr>
      <w:tr w:rsidR="00C450DA" w:rsidRPr="00FF7FC3" w14:paraId="37D6A2BB" w14:textId="77777777" w:rsidTr="00D46B3A">
        <w:tc>
          <w:tcPr>
            <w:cnfStyle w:val="001000000000" w:firstRow="0" w:lastRow="0" w:firstColumn="1" w:lastColumn="0" w:oddVBand="0" w:evenVBand="0" w:oddHBand="0" w:evenHBand="0" w:firstRowFirstColumn="0" w:firstRowLastColumn="0" w:lastRowFirstColumn="0" w:lastRowLastColumn="0"/>
            <w:tcW w:w="9379" w:type="dxa"/>
          </w:tcPr>
          <w:p w14:paraId="6B602AD2" w14:textId="7DB98550" w:rsidR="00C450DA" w:rsidRPr="00C450DA" w:rsidRDefault="00C450DA" w:rsidP="00C450DA">
            <w:pPr>
              <w:snapToGrid w:val="0"/>
              <w:spacing w:after="0"/>
              <w:rPr>
                <w:rFonts w:eastAsiaTheme="minorEastAsia" w:cs="Noto Sans"/>
                <w:b w:val="0"/>
                <w:bCs w:val="0"/>
                <w:sz w:val="22"/>
                <w:szCs w:val="18"/>
              </w:rPr>
            </w:pPr>
            <w:r w:rsidRPr="00C450DA">
              <w:rPr>
                <w:rFonts w:eastAsia="Calibri" w:cs="Noto Sans"/>
                <w:b w:val="0"/>
                <w:bCs w:val="0"/>
                <w:sz w:val="22"/>
                <w:szCs w:val="18"/>
              </w:rPr>
              <w:t>Quarterly reporting on local business participation and employment outcomes will be provided to council</w:t>
            </w:r>
          </w:p>
        </w:tc>
        <w:tc>
          <w:tcPr>
            <w:tcW w:w="830" w:type="dxa"/>
          </w:tcPr>
          <w:p w14:paraId="6357BC10" w14:textId="77777777" w:rsidR="00C450DA" w:rsidRPr="002A3E4D" w:rsidRDefault="00C450DA" w:rsidP="00C450DA">
            <w:pPr>
              <w:snapToGrid w:val="0"/>
              <w:spacing w:after="0"/>
              <w:jc w:val="center"/>
              <w:cnfStyle w:val="000000000000" w:firstRow="0" w:lastRow="0" w:firstColumn="0" w:lastColumn="0" w:oddVBand="0" w:evenVBand="0" w:oddHBand="0" w:evenHBand="0" w:firstRowFirstColumn="0" w:firstRowLastColumn="0" w:lastRowFirstColumn="0" w:lastRowLastColumn="0"/>
              <w:rPr>
                <w:rFonts w:cs="Noto Sans"/>
                <w:sz w:val="24"/>
                <w:szCs w:val="24"/>
              </w:rPr>
            </w:pPr>
            <w:r w:rsidRPr="002A3E4D">
              <w:rPr>
                <w:rFonts w:ascii="Wingdings" w:hAnsi="Wingdings" w:cs="Noto Sans"/>
                <w:sz w:val="24"/>
                <w:szCs w:val="24"/>
              </w:rPr>
              <w:t>¨</w:t>
            </w:r>
          </w:p>
        </w:tc>
      </w:tr>
      <w:tr w:rsidR="00C450DA" w:rsidRPr="00FF7FC3" w14:paraId="70EDEC50"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9" w:type="dxa"/>
          </w:tcPr>
          <w:p w14:paraId="402DAF82" w14:textId="513C5562" w:rsidR="00C450DA" w:rsidRPr="00C450DA" w:rsidRDefault="00C450DA" w:rsidP="00C450DA">
            <w:pPr>
              <w:snapToGrid w:val="0"/>
              <w:spacing w:after="0"/>
              <w:rPr>
                <w:rFonts w:eastAsiaTheme="minorEastAsia" w:cs="Noto Sans"/>
                <w:b w:val="0"/>
                <w:bCs w:val="0"/>
                <w:sz w:val="22"/>
                <w:szCs w:val="18"/>
              </w:rPr>
            </w:pPr>
            <w:r w:rsidRPr="00C450DA">
              <w:rPr>
                <w:rFonts w:eastAsia="Calibri" w:cs="Noto Sans"/>
                <w:b w:val="0"/>
                <w:bCs w:val="0"/>
                <w:sz w:val="22"/>
                <w:szCs w:val="18"/>
              </w:rPr>
              <w:t>A minimum of # apprenticeships or traineeships will be supported across the construction phase</w:t>
            </w:r>
          </w:p>
        </w:tc>
        <w:tc>
          <w:tcPr>
            <w:tcW w:w="830" w:type="dxa"/>
          </w:tcPr>
          <w:p w14:paraId="33B2E452" w14:textId="77777777" w:rsidR="00C450DA" w:rsidRPr="002A3E4D" w:rsidRDefault="00C450DA" w:rsidP="00C450DA">
            <w:pPr>
              <w:snapToGrid w:val="0"/>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r w:rsidRPr="002A3E4D">
              <w:rPr>
                <w:rFonts w:ascii="Wingdings" w:hAnsi="Wingdings" w:cs="Noto Sans"/>
                <w:sz w:val="24"/>
                <w:szCs w:val="24"/>
              </w:rPr>
              <w:t>¨</w:t>
            </w:r>
          </w:p>
        </w:tc>
      </w:tr>
      <w:tr w:rsidR="00C450DA" w:rsidRPr="00FF7FC3" w14:paraId="27FB6B13" w14:textId="77777777" w:rsidTr="00D46B3A">
        <w:tc>
          <w:tcPr>
            <w:cnfStyle w:val="001000000000" w:firstRow="0" w:lastRow="0" w:firstColumn="1" w:lastColumn="0" w:oddVBand="0" w:evenVBand="0" w:oddHBand="0" w:evenHBand="0" w:firstRowFirstColumn="0" w:firstRowLastColumn="0" w:lastRowFirstColumn="0" w:lastRowLastColumn="0"/>
            <w:tcW w:w="9379" w:type="dxa"/>
          </w:tcPr>
          <w:p w14:paraId="728FA0B0" w14:textId="12A46C18" w:rsidR="00C450DA" w:rsidRPr="00C450DA" w:rsidRDefault="00C450DA" w:rsidP="00C450DA">
            <w:pPr>
              <w:snapToGrid w:val="0"/>
              <w:spacing w:after="0"/>
              <w:rPr>
                <w:rFonts w:eastAsiaTheme="minorEastAsia" w:cs="Noto Sans"/>
                <w:b w:val="0"/>
                <w:bCs w:val="0"/>
                <w:sz w:val="22"/>
                <w:szCs w:val="18"/>
              </w:rPr>
            </w:pPr>
            <w:r w:rsidRPr="00C450DA">
              <w:rPr>
                <w:rFonts w:eastAsia="Calibri" w:cs="Noto Sans"/>
                <w:b w:val="0"/>
                <w:bCs w:val="0"/>
                <w:sz w:val="22"/>
                <w:szCs w:val="18"/>
              </w:rPr>
              <w:t>All tender opportunities will be publicly advertised with at least # weeks’ notice provided to local suppliers</w:t>
            </w:r>
          </w:p>
        </w:tc>
        <w:tc>
          <w:tcPr>
            <w:tcW w:w="830" w:type="dxa"/>
          </w:tcPr>
          <w:p w14:paraId="0B1461DF" w14:textId="77777777" w:rsidR="00C450DA" w:rsidRPr="002A3E4D" w:rsidRDefault="00C450DA" w:rsidP="00C450DA">
            <w:pPr>
              <w:snapToGrid w:val="0"/>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r w:rsidRPr="002A3E4D">
              <w:rPr>
                <w:rFonts w:ascii="Wingdings" w:hAnsi="Wingdings" w:cs="Noto Sans"/>
                <w:sz w:val="24"/>
                <w:szCs w:val="24"/>
              </w:rPr>
              <w:t>¨</w:t>
            </w:r>
          </w:p>
        </w:tc>
      </w:tr>
      <w:tr w:rsidR="00C450DA" w:rsidRPr="00FF7FC3" w14:paraId="6F97D74A"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9" w:type="dxa"/>
          </w:tcPr>
          <w:p w14:paraId="7347812E" w14:textId="48D37FE1" w:rsidR="00C450DA" w:rsidRPr="00C450DA" w:rsidRDefault="00C450DA" w:rsidP="00C450DA">
            <w:pPr>
              <w:snapToGrid w:val="0"/>
              <w:spacing w:after="0"/>
              <w:rPr>
                <w:rFonts w:eastAsiaTheme="minorEastAsia" w:cs="Noto Sans"/>
                <w:b w:val="0"/>
                <w:bCs w:val="0"/>
                <w:sz w:val="22"/>
                <w:szCs w:val="18"/>
              </w:rPr>
            </w:pPr>
            <w:r w:rsidRPr="00C450DA">
              <w:rPr>
                <w:rFonts w:eastAsia="Calibri" w:cs="Noto Sans"/>
                <w:b w:val="0"/>
                <w:bCs w:val="0"/>
                <w:sz w:val="22"/>
                <w:szCs w:val="18"/>
              </w:rPr>
              <w:t>The proponent will submit annual reports to council outlining progress against workforce and procurement targets, including third-party verification where applicable</w:t>
            </w:r>
          </w:p>
        </w:tc>
        <w:tc>
          <w:tcPr>
            <w:tcW w:w="830" w:type="dxa"/>
          </w:tcPr>
          <w:p w14:paraId="1933B447" w14:textId="77777777" w:rsidR="00C450DA" w:rsidRPr="002A3E4D" w:rsidRDefault="00C450DA" w:rsidP="00C450DA">
            <w:pPr>
              <w:snapToGrid w:val="0"/>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r w:rsidRPr="002A3E4D">
              <w:rPr>
                <w:rFonts w:ascii="Wingdings" w:hAnsi="Wingdings" w:cs="Noto Sans"/>
                <w:sz w:val="24"/>
                <w:szCs w:val="24"/>
              </w:rPr>
              <w:t>¨</w:t>
            </w:r>
          </w:p>
        </w:tc>
      </w:tr>
    </w:tbl>
    <w:p w14:paraId="2B9746CC" w14:textId="77777777" w:rsidR="00433B41" w:rsidRDefault="00433B41" w:rsidP="007A7F37">
      <w:pPr>
        <w:snapToGrid w:val="0"/>
        <w:spacing w:after="0"/>
        <w:rPr>
          <w:rFonts w:cs="Noto Sans"/>
          <w:sz w:val="20"/>
        </w:rPr>
      </w:pPr>
    </w:p>
    <w:p w14:paraId="3001540D" w14:textId="77777777" w:rsidR="00433B41" w:rsidRDefault="00433B41" w:rsidP="007A7F37">
      <w:pPr>
        <w:snapToGrid w:val="0"/>
        <w:spacing w:after="0"/>
        <w:rPr>
          <w:rFonts w:cs="Noto Sans"/>
          <w:sz w:val="20"/>
        </w:rPr>
      </w:pP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9379"/>
        <w:gridCol w:w="830"/>
      </w:tblGrid>
      <w:tr w:rsidR="00433B41" w:rsidRPr="00FF7FC3" w14:paraId="48488969" w14:textId="77777777" w:rsidTr="00D46B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9" w:type="dxa"/>
            <w:gridSpan w:val="2"/>
          </w:tcPr>
          <w:p w14:paraId="268D7DDF" w14:textId="77777777" w:rsidR="001B4361" w:rsidRPr="001B4361" w:rsidRDefault="001B4361" w:rsidP="001B4361">
            <w:pPr>
              <w:rPr>
                <w:rFonts w:eastAsia="Calibri" w:cs="Noto Sans"/>
                <w:color w:val="FFFFFF" w:themeColor="background1"/>
                <w:sz w:val="22"/>
                <w:szCs w:val="18"/>
              </w:rPr>
            </w:pPr>
            <w:r w:rsidRPr="001B4361">
              <w:rPr>
                <w:rFonts w:eastAsia="Calibri" w:cs="Noto Sans"/>
                <w:color w:val="FFFFFF" w:themeColor="background1"/>
                <w:sz w:val="22"/>
                <w:szCs w:val="18"/>
              </w:rPr>
              <w:t>3. Negotiation guidance</w:t>
            </w:r>
          </w:p>
          <w:p w14:paraId="271769F4" w14:textId="1D22A84F" w:rsidR="00433B41" w:rsidRPr="00CB59D1" w:rsidRDefault="001B4361" w:rsidP="001B4361">
            <w:pPr>
              <w:spacing w:after="0"/>
              <w:rPr>
                <w:rFonts w:cs="Noto Sans"/>
                <w:sz w:val="22"/>
                <w:szCs w:val="22"/>
              </w:rPr>
            </w:pPr>
            <w:r w:rsidRPr="001B4361">
              <w:rPr>
                <w:rFonts w:eastAsia="Calibri" w:cs="Noto Sans"/>
                <w:color w:val="FFFFFF" w:themeColor="background1"/>
                <w:sz w:val="22"/>
                <w:szCs w:val="18"/>
              </w:rPr>
              <w:t>Councils can:</w:t>
            </w:r>
          </w:p>
        </w:tc>
      </w:tr>
      <w:tr w:rsidR="007405E1" w:rsidRPr="00FF7FC3" w14:paraId="6AEBC093"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9" w:type="dxa"/>
          </w:tcPr>
          <w:p w14:paraId="21CC5DD5" w14:textId="1CA97F71" w:rsidR="007405E1" w:rsidRPr="007405E1" w:rsidRDefault="007405E1" w:rsidP="007405E1">
            <w:pPr>
              <w:snapToGrid w:val="0"/>
              <w:spacing w:after="0"/>
              <w:rPr>
                <w:rFonts w:eastAsiaTheme="minorEastAsia" w:cs="Noto Sans"/>
                <w:b w:val="0"/>
                <w:bCs w:val="0"/>
                <w:sz w:val="22"/>
                <w:szCs w:val="18"/>
              </w:rPr>
            </w:pPr>
            <w:r w:rsidRPr="007405E1">
              <w:rPr>
                <w:rFonts w:eastAsia="Calibri" w:cs="Noto Sans"/>
                <w:b w:val="0"/>
                <w:bCs w:val="0"/>
                <w:sz w:val="22"/>
                <w:szCs w:val="18"/>
              </w:rPr>
              <w:t>Set expectations early in project discussions and include social licence topics</w:t>
            </w:r>
          </w:p>
        </w:tc>
        <w:tc>
          <w:tcPr>
            <w:tcW w:w="830" w:type="dxa"/>
          </w:tcPr>
          <w:p w14:paraId="3838824E" w14:textId="77777777" w:rsidR="007405E1" w:rsidRPr="002A3E4D" w:rsidRDefault="007405E1" w:rsidP="007405E1">
            <w:pPr>
              <w:snapToGrid w:val="0"/>
              <w:spacing w:after="0"/>
              <w:jc w:val="center"/>
              <w:cnfStyle w:val="000000100000" w:firstRow="0" w:lastRow="0" w:firstColumn="0" w:lastColumn="0" w:oddVBand="0" w:evenVBand="0" w:oddHBand="1" w:evenHBand="0" w:firstRowFirstColumn="0" w:firstRowLastColumn="0" w:lastRowFirstColumn="0" w:lastRowLastColumn="0"/>
              <w:rPr>
                <w:rFonts w:cs="Noto Sans"/>
                <w:sz w:val="24"/>
                <w:szCs w:val="24"/>
              </w:rPr>
            </w:pPr>
            <w:r w:rsidRPr="002A3E4D">
              <w:rPr>
                <w:rFonts w:ascii="Wingdings" w:hAnsi="Wingdings" w:cs="Noto Sans"/>
                <w:sz w:val="24"/>
                <w:szCs w:val="24"/>
              </w:rPr>
              <w:t>¨</w:t>
            </w:r>
          </w:p>
        </w:tc>
      </w:tr>
      <w:tr w:rsidR="007405E1" w:rsidRPr="00FF7FC3" w14:paraId="4CD32ED2" w14:textId="77777777" w:rsidTr="00D46B3A">
        <w:tc>
          <w:tcPr>
            <w:cnfStyle w:val="001000000000" w:firstRow="0" w:lastRow="0" w:firstColumn="1" w:lastColumn="0" w:oddVBand="0" w:evenVBand="0" w:oddHBand="0" w:evenHBand="0" w:firstRowFirstColumn="0" w:firstRowLastColumn="0" w:lastRowFirstColumn="0" w:lastRowLastColumn="0"/>
            <w:tcW w:w="9379" w:type="dxa"/>
          </w:tcPr>
          <w:p w14:paraId="7147CA39" w14:textId="2D8AD69D" w:rsidR="007405E1" w:rsidRPr="007405E1" w:rsidRDefault="007405E1" w:rsidP="007405E1">
            <w:pPr>
              <w:snapToGrid w:val="0"/>
              <w:spacing w:after="0"/>
              <w:rPr>
                <w:rFonts w:eastAsiaTheme="minorEastAsia" w:cs="Noto Sans"/>
                <w:b w:val="0"/>
                <w:bCs w:val="0"/>
                <w:sz w:val="22"/>
                <w:szCs w:val="18"/>
              </w:rPr>
            </w:pPr>
            <w:r w:rsidRPr="007405E1">
              <w:rPr>
                <w:rFonts w:eastAsia="Calibri" w:cs="Noto Sans"/>
                <w:b w:val="0"/>
                <w:bCs w:val="0"/>
                <w:sz w:val="22"/>
                <w:szCs w:val="18"/>
              </w:rPr>
              <w:t>Emphasise shared value by positioning local procurement as a risk reduction and reputation benefit for proponents</w:t>
            </w:r>
          </w:p>
        </w:tc>
        <w:tc>
          <w:tcPr>
            <w:tcW w:w="830" w:type="dxa"/>
          </w:tcPr>
          <w:p w14:paraId="6A25F274" w14:textId="77777777" w:rsidR="007405E1" w:rsidRPr="002A3E4D" w:rsidRDefault="007405E1" w:rsidP="007405E1">
            <w:pPr>
              <w:snapToGrid w:val="0"/>
              <w:spacing w:after="0"/>
              <w:jc w:val="center"/>
              <w:cnfStyle w:val="000000000000" w:firstRow="0" w:lastRow="0" w:firstColumn="0" w:lastColumn="0" w:oddVBand="0" w:evenVBand="0" w:oddHBand="0" w:evenHBand="0" w:firstRowFirstColumn="0" w:firstRowLastColumn="0" w:lastRowFirstColumn="0" w:lastRowLastColumn="0"/>
              <w:rPr>
                <w:rFonts w:cs="Noto Sans"/>
                <w:sz w:val="24"/>
                <w:szCs w:val="24"/>
              </w:rPr>
            </w:pPr>
            <w:r w:rsidRPr="002A3E4D">
              <w:rPr>
                <w:rFonts w:ascii="Wingdings" w:hAnsi="Wingdings" w:cs="Noto Sans"/>
                <w:sz w:val="24"/>
                <w:szCs w:val="24"/>
              </w:rPr>
              <w:t>¨</w:t>
            </w:r>
          </w:p>
        </w:tc>
      </w:tr>
      <w:tr w:rsidR="007405E1" w:rsidRPr="00FF7FC3" w14:paraId="6307096D"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9" w:type="dxa"/>
          </w:tcPr>
          <w:p w14:paraId="5CB81098" w14:textId="4258003B" w:rsidR="007405E1" w:rsidRPr="007405E1" w:rsidRDefault="007405E1" w:rsidP="007405E1">
            <w:pPr>
              <w:snapToGrid w:val="0"/>
              <w:spacing w:after="0"/>
              <w:rPr>
                <w:rFonts w:eastAsiaTheme="minorEastAsia" w:cs="Noto Sans"/>
                <w:b w:val="0"/>
                <w:bCs w:val="0"/>
                <w:sz w:val="22"/>
                <w:szCs w:val="18"/>
              </w:rPr>
            </w:pPr>
            <w:r w:rsidRPr="007405E1">
              <w:rPr>
                <w:rFonts w:eastAsia="Calibri" w:cs="Noto Sans"/>
                <w:b w:val="0"/>
                <w:bCs w:val="0"/>
                <w:sz w:val="22"/>
                <w:szCs w:val="18"/>
              </w:rPr>
              <w:t>Request proponents provide a local procurement and workforce participation strategy as part of their Social Impact Assessment (SIA), should identified social impacts warrant inclusion</w:t>
            </w:r>
          </w:p>
        </w:tc>
        <w:tc>
          <w:tcPr>
            <w:tcW w:w="830" w:type="dxa"/>
          </w:tcPr>
          <w:p w14:paraId="1C617D0C" w14:textId="77777777" w:rsidR="007405E1" w:rsidRPr="002A3E4D" w:rsidRDefault="007405E1" w:rsidP="007405E1">
            <w:pPr>
              <w:snapToGrid w:val="0"/>
              <w:spacing w:after="0"/>
              <w:jc w:val="center"/>
              <w:cnfStyle w:val="000000100000" w:firstRow="0" w:lastRow="0" w:firstColumn="0" w:lastColumn="0" w:oddVBand="0" w:evenVBand="0" w:oddHBand="1" w:evenHBand="0" w:firstRowFirstColumn="0" w:firstRowLastColumn="0" w:lastRowFirstColumn="0" w:lastRowLastColumn="0"/>
              <w:rPr>
                <w:rFonts w:cs="Noto Sans"/>
                <w:sz w:val="24"/>
                <w:szCs w:val="24"/>
              </w:rPr>
            </w:pPr>
            <w:r w:rsidRPr="002A3E4D">
              <w:rPr>
                <w:rFonts w:ascii="Wingdings" w:hAnsi="Wingdings" w:cs="Noto Sans"/>
                <w:sz w:val="24"/>
                <w:szCs w:val="24"/>
              </w:rPr>
              <w:t>¨</w:t>
            </w:r>
          </w:p>
        </w:tc>
      </w:tr>
      <w:tr w:rsidR="007405E1" w:rsidRPr="00FF7FC3" w14:paraId="36453FFC" w14:textId="77777777" w:rsidTr="00D46B3A">
        <w:tc>
          <w:tcPr>
            <w:cnfStyle w:val="001000000000" w:firstRow="0" w:lastRow="0" w:firstColumn="1" w:lastColumn="0" w:oddVBand="0" w:evenVBand="0" w:oddHBand="0" w:evenHBand="0" w:firstRowFirstColumn="0" w:firstRowLastColumn="0" w:lastRowFirstColumn="0" w:lastRowLastColumn="0"/>
            <w:tcW w:w="9379" w:type="dxa"/>
          </w:tcPr>
          <w:p w14:paraId="20019329" w14:textId="450D9DF1" w:rsidR="007405E1" w:rsidRPr="007405E1" w:rsidRDefault="007405E1" w:rsidP="007405E1">
            <w:pPr>
              <w:snapToGrid w:val="0"/>
              <w:spacing w:after="0"/>
              <w:rPr>
                <w:rFonts w:eastAsiaTheme="minorEastAsia" w:cs="Noto Sans"/>
                <w:b w:val="0"/>
                <w:bCs w:val="0"/>
                <w:sz w:val="22"/>
                <w:szCs w:val="18"/>
              </w:rPr>
            </w:pPr>
            <w:r w:rsidRPr="007405E1">
              <w:rPr>
                <w:rFonts w:eastAsia="Calibri" w:cs="Noto Sans"/>
                <w:b w:val="0"/>
                <w:bCs w:val="0"/>
                <w:sz w:val="22"/>
                <w:szCs w:val="18"/>
              </w:rPr>
              <w:t>Clarify how local participation will be embedded in delivery contracts, not just headline commitments</w:t>
            </w:r>
          </w:p>
        </w:tc>
        <w:tc>
          <w:tcPr>
            <w:tcW w:w="830" w:type="dxa"/>
          </w:tcPr>
          <w:p w14:paraId="77774955" w14:textId="77777777" w:rsidR="007405E1" w:rsidRPr="002A3E4D" w:rsidRDefault="007405E1" w:rsidP="007405E1">
            <w:pPr>
              <w:snapToGrid w:val="0"/>
              <w:spacing w:after="0"/>
              <w:jc w:val="center"/>
              <w:cnfStyle w:val="000000000000" w:firstRow="0" w:lastRow="0" w:firstColumn="0" w:lastColumn="0" w:oddVBand="0" w:evenVBand="0" w:oddHBand="0" w:evenHBand="0" w:firstRowFirstColumn="0" w:firstRowLastColumn="0" w:lastRowFirstColumn="0" w:lastRowLastColumn="0"/>
              <w:rPr>
                <w:rFonts w:cs="Noto Sans"/>
                <w:sz w:val="24"/>
                <w:szCs w:val="24"/>
              </w:rPr>
            </w:pPr>
            <w:r w:rsidRPr="002A3E4D">
              <w:rPr>
                <w:rFonts w:ascii="Wingdings" w:hAnsi="Wingdings" w:cs="Noto Sans"/>
                <w:sz w:val="24"/>
                <w:szCs w:val="24"/>
              </w:rPr>
              <w:t>¨</w:t>
            </w:r>
          </w:p>
        </w:tc>
      </w:tr>
    </w:tbl>
    <w:p w14:paraId="760DE1B2" w14:textId="77777777" w:rsidR="00433B41" w:rsidRDefault="00433B41" w:rsidP="007A7F37">
      <w:pPr>
        <w:snapToGrid w:val="0"/>
        <w:spacing w:after="0"/>
        <w:rPr>
          <w:rFonts w:cs="Noto Sans"/>
          <w:sz w:val="20"/>
        </w:rPr>
      </w:pPr>
    </w:p>
    <w:p w14:paraId="76D51381" w14:textId="77777777" w:rsidR="00433B41" w:rsidRDefault="00433B41" w:rsidP="007A7F37">
      <w:pPr>
        <w:snapToGrid w:val="0"/>
        <w:spacing w:after="0"/>
        <w:rPr>
          <w:rFonts w:cs="Noto Sans"/>
          <w:sz w:val="20"/>
        </w:rPr>
      </w:pP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9379"/>
        <w:gridCol w:w="830"/>
      </w:tblGrid>
      <w:tr w:rsidR="00433B41" w:rsidRPr="00FF7FC3" w14:paraId="2F1ED984" w14:textId="77777777" w:rsidTr="00D46B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9" w:type="dxa"/>
            <w:gridSpan w:val="2"/>
          </w:tcPr>
          <w:p w14:paraId="6BCF8090" w14:textId="4CBB45EF" w:rsidR="0089392B" w:rsidRPr="0089392B" w:rsidRDefault="00AB2A0D" w:rsidP="00AB2A0D">
            <w:pPr>
              <w:rPr>
                <w:rFonts w:eastAsia="Calibri" w:cs="Noto Sans"/>
                <w:color w:val="FFFFFF" w:themeColor="background1"/>
                <w:sz w:val="22"/>
                <w:szCs w:val="18"/>
              </w:rPr>
            </w:pPr>
            <w:r>
              <w:rPr>
                <w:rFonts w:eastAsia="Calibri" w:cs="Noto Sans"/>
                <w:color w:val="FFFFFF" w:themeColor="background1"/>
                <w:sz w:val="22"/>
                <w:szCs w:val="18"/>
              </w:rPr>
              <w:t xml:space="preserve">4. </w:t>
            </w:r>
            <w:r w:rsidR="0089392B" w:rsidRPr="0089392B">
              <w:rPr>
                <w:rFonts w:eastAsia="Calibri" w:cs="Noto Sans"/>
                <w:color w:val="FFFFFF" w:themeColor="background1"/>
                <w:sz w:val="22"/>
                <w:szCs w:val="18"/>
              </w:rPr>
              <w:t>Incentives and leverage options</w:t>
            </w:r>
          </w:p>
          <w:p w14:paraId="31CA0B43" w14:textId="1283F413" w:rsidR="00433B41" w:rsidRPr="00CB59D1" w:rsidRDefault="0089392B" w:rsidP="0089392B">
            <w:pPr>
              <w:spacing w:after="0"/>
              <w:rPr>
                <w:rFonts w:cs="Noto Sans"/>
                <w:sz w:val="22"/>
                <w:szCs w:val="22"/>
              </w:rPr>
            </w:pPr>
            <w:r w:rsidRPr="0089392B">
              <w:rPr>
                <w:rFonts w:eastAsia="Calibri" w:cs="Noto Sans"/>
                <w:color w:val="FFFFFF" w:themeColor="background1"/>
                <w:sz w:val="22"/>
                <w:szCs w:val="18"/>
              </w:rPr>
              <w:t>Councils may:</w:t>
            </w:r>
          </w:p>
        </w:tc>
      </w:tr>
      <w:tr w:rsidR="00A74CD7" w:rsidRPr="00FF7FC3" w14:paraId="20B93158"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9" w:type="dxa"/>
          </w:tcPr>
          <w:p w14:paraId="4D8B5E11" w14:textId="315B0A49" w:rsidR="00A74CD7" w:rsidRPr="00A74CD7" w:rsidRDefault="00A74CD7" w:rsidP="00A74CD7">
            <w:pPr>
              <w:snapToGrid w:val="0"/>
              <w:spacing w:after="0"/>
              <w:rPr>
                <w:rFonts w:eastAsiaTheme="minorEastAsia" w:cs="Noto Sans"/>
                <w:b w:val="0"/>
                <w:bCs w:val="0"/>
                <w:sz w:val="22"/>
                <w:szCs w:val="18"/>
              </w:rPr>
            </w:pPr>
            <w:r w:rsidRPr="00A74CD7">
              <w:rPr>
                <w:rFonts w:eastAsia="Calibri" w:cs="Noto Sans"/>
                <w:b w:val="0"/>
                <w:bCs w:val="0"/>
                <w:sz w:val="22"/>
                <w:szCs w:val="18"/>
              </w:rPr>
              <w:t>Offer expedited local approvals or assistance with permits where local economic participation is clearly demonstrated</w:t>
            </w:r>
          </w:p>
        </w:tc>
        <w:tc>
          <w:tcPr>
            <w:tcW w:w="830" w:type="dxa"/>
          </w:tcPr>
          <w:p w14:paraId="76A48618" w14:textId="77777777" w:rsidR="00A74CD7" w:rsidRPr="002A3E4D" w:rsidRDefault="00A74CD7" w:rsidP="00A74CD7">
            <w:pPr>
              <w:snapToGrid w:val="0"/>
              <w:spacing w:after="0"/>
              <w:jc w:val="center"/>
              <w:cnfStyle w:val="000000100000" w:firstRow="0" w:lastRow="0" w:firstColumn="0" w:lastColumn="0" w:oddVBand="0" w:evenVBand="0" w:oddHBand="1" w:evenHBand="0" w:firstRowFirstColumn="0" w:firstRowLastColumn="0" w:lastRowFirstColumn="0" w:lastRowLastColumn="0"/>
              <w:rPr>
                <w:rFonts w:cs="Noto Sans"/>
                <w:sz w:val="24"/>
                <w:szCs w:val="24"/>
              </w:rPr>
            </w:pPr>
            <w:r w:rsidRPr="002A3E4D">
              <w:rPr>
                <w:rFonts w:ascii="Wingdings" w:hAnsi="Wingdings" w:cs="Noto Sans"/>
                <w:sz w:val="24"/>
                <w:szCs w:val="24"/>
              </w:rPr>
              <w:t>¨</w:t>
            </w:r>
          </w:p>
        </w:tc>
      </w:tr>
      <w:tr w:rsidR="00A74CD7" w:rsidRPr="00FF7FC3" w14:paraId="76242DB3" w14:textId="77777777" w:rsidTr="00D46B3A">
        <w:tc>
          <w:tcPr>
            <w:cnfStyle w:val="001000000000" w:firstRow="0" w:lastRow="0" w:firstColumn="1" w:lastColumn="0" w:oddVBand="0" w:evenVBand="0" w:oddHBand="0" w:evenHBand="0" w:firstRowFirstColumn="0" w:firstRowLastColumn="0" w:lastRowFirstColumn="0" w:lastRowLastColumn="0"/>
            <w:tcW w:w="9379" w:type="dxa"/>
          </w:tcPr>
          <w:p w14:paraId="7BA6C2B9" w14:textId="0CA670DC" w:rsidR="00A74CD7" w:rsidRPr="00A74CD7" w:rsidRDefault="00A74CD7" w:rsidP="00A74CD7">
            <w:pPr>
              <w:snapToGrid w:val="0"/>
              <w:spacing w:after="0"/>
              <w:rPr>
                <w:rFonts w:eastAsiaTheme="minorEastAsia" w:cs="Noto Sans"/>
                <w:b w:val="0"/>
                <w:bCs w:val="0"/>
                <w:sz w:val="22"/>
                <w:szCs w:val="18"/>
              </w:rPr>
            </w:pPr>
            <w:r w:rsidRPr="00A74CD7">
              <w:rPr>
                <w:rFonts w:eastAsia="Calibri" w:cs="Noto Sans"/>
                <w:b w:val="0"/>
                <w:bCs w:val="0"/>
                <w:sz w:val="22"/>
                <w:szCs w:val="18"/>
              </w:rPr>
              <w:t>Link local benefit performance to letters of support or advocacy for state/federal funding</w:t>
            </w:r>
          </w:p>
        </w:tc>
        <w:tc>
          <w:tcPr>
            <w:tcW w:w="830" w:type="dxa"/>
          </w:tcPr>
          <w:p w14:paraId="47893788" w14:textId="77777777" w:rsidR="00A74CD7" w:rsidRPr="002A3E4D" w:rsidRDefault="00A74CD7" w:rsidP="00A74CD7">
            <w:pPr>
              <w:snapToGrid w:val="0"/>
              <w:spacing w:after="0"/>
              <w:jc w:val="center"/>
              <w:cnfStyle w:val="000000000000" w:firstRow="0" w:lastRow="0" w:firstColumn="0" w:lastColumn="0" w:oddVBand="0" w:evenVBand="0" w:oddHBand="0" w:evenHBand="0" w:firstRowFirstColumn="0" w:firstRowLastColumn="0" w:lastRowFirstColumn="0" w:lastRowLastColumn="0"/>
              <w:rPr>
                <w:rFonts w:cs="Noto Sans"/>
                <w:sz w:val="24"/>
                <w:szCs w:val="24"/>
              </w:rPr>
            </w:pPr>
            <w:r w:rsidRPr="002A3E4D">
              <w:rPr>
                <w:rFonts w:ascii="Wingdings" w:hAnsi="Wingdings" w:cs="Noto Sans"/>
                <w:sz w:val="24"/>
                <w:szCs w:val="24"/>
              </w:rPr>
              <w:t>¨</w:t>
            </w:r>
          </w:p>
        </w:tc>
      </w:tr>
      <w:tr w:rsidR="00A74CD7" w:rsidRPr="00FF7FC3" w14:paraId="2134CBB8"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9" w:type="dxa"/>
          </w:tcPr>
          <w:p w14:paraId="64FA2F4D" w14:textId="68444F55" w:rsidR="00A74CD7" w:rsidRPr="00A74CD7" w:rsidRDefault="00A74CD7" w:rsidP="00A74CD7">
            <w:pPr>
              <w:snapToGrid w:val="0"/>
              <w:spacing w:after="0"/>
              <w:rPr>
                <w:rFonts w:eastAsiaTheme="minorEastAsia" w:cs="Noto Sans"/>
                <w:b w:val="0"/>
                <w:bCs w:val="0"/>
                <w:sz w:val="22"/>
                <w:szCs w:val="18"/>
              </w:rPr>
            </w:pPr>
            <w:r w:rsidRPr="00A74CD7">
              <w:rPr>
                <w:rFonts w:eastAsia="Calibri" w:cs="Noto Sans"/>
                <w:b w:val="0"/>
                <w:bCs w:val="0"/>
                <w:sz w:val="22"/>
                <w:szCs w:val="18"/>
              </w:rPr>
              <w:t>Encourage proponents to link local participation outcomes to CBA reporting and compliance provisions</w:t>
            </w:r>
          </w:p>
        </w:tc>
        <w:tc>
          <w:tcPr>
            <w:tcW w:w="830" w:type="dxa"/>
          </w:tcPr>
          <w:p w14:paraId="6CF57FCD" w14:textId="77777777" w:rsidR="00A74CD7" w:rsidRPr="002A3E4D" w:rsidRDefault="00A74CD7" w:rsidP="00A74CD7">
            <w:pPr>
              <w:snapToGrid w:val="0"/>
              <w:spacing w:after="0"/>
              <w:jc w:val="center"/>
              <w:cnfStyle w:val="000000100000" w:firstRow="0" w:lastRow="0" w:firstColumn="0" w:lastColumn="0" w:oddVBand="0" w:evenVBand="0" w:oddHBand="1" w:evenHBand="0" w:firstRowFirstColumn="0" w:firstRowLastColumn="0" w:lastRowFirstColumn="0" w:lastRowLastColumn="0"/>
              <w:rPr>
                <w:rFonts w:cs="Noto Sans"/>
                <w:sz w:val="24"/>
                <w:szCs w:val="24"/>
              </w:rPr>
            </w:pPr>
            <w:r w:rsidRPr="002A3E4D">
              <w:rPr>
                <w:rFonts w:ascii="Wingdings" w:hAnsi="Wingdings" w:cs="Noto Sans"/>
                <w:sz w:val="24"/>
                <w:szCs w:val="24"/>
              </w:rPr>
              <w:t>¨</w:t>
            </w:r>
          </w:p>
        </w:tc>
      </w:tr>
    </w:tbl>
    <w:p w14:paraId="0CB65ECE" w14:textId="77777777" w:rsidR="00433B41" w:rsidRDefault="00433B41" w:rsidP="007A7F37">
      <w:pPr>
        <w:snapToGrid w:val="0"/>
        <w:spacing w:after="0"/>
        <w:rPr>
          <w:rFonts w:cs="Noto Sans"/>
          <w:sz w:val="20"/>
        </w:rPr>
      </w:pPr>
    </w:p>
    <w:p w14:paraId="46A09858" w14:textId="77777777" w:rsidR="00433B41" w:rsidRDefault="00433B41" w:rsidP="007A7F37">
      <w:pPr>
        <w:snapToGrid w:val="0"/>
        <w:spacing w:after="0"/>
        <w:rPr>
          <w:rFonts w:cs="Noto Sans"/>
          <w:sz w:val="20"/>
        </w:rPr>
      </w:pP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9379"/>
        <w:gridCol w:w="830"/>
      </w:tblGrid>
      <w:tr w:rsidR="00433B41" w:rsidRPr="00072811" w14:paraId="367D0BE8" w14:textId="77777777" w:rsidTr="00072811">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0209" w:type="dxa"/>
            <w:gridSpan w:val="2"/>
          </w:tcPr>
          <w:p w14:paraId="1DAB468C" w14:textId="03854D91" w:rsidR="00433B41" w:rsidRPr="00072811" w:rsidRDefault="00072811" w:rsidP="00072811">
            <w:pPr>
              <w:rPr>
                <w:rFonts w:eastAsia="Calibri" w:cs="Noto Sans"/>
                <w:color w:val="FFFFFF" w:themeColor="background1"/>
                <w:sz w:val="22"/>
                <w:szCs w:val="22"/>
              </w:rPr>
            </w:pPr>
            <w:r w:rsidRPr="00072811">
              <w:rPr>
                <w:rFonts w:eastAsia="Calibri" w:cs="Noto Sans"/>
                <w:color w:val="FFFFFF" w:themeColor="background1"/>
                <w:sz w:val="22"/>
                <w:szCs w:val="22"/>
              </w:rPr>
              <w:lastRenderedPageBreak/>
              <w:t xml:space="preserve">5. </w:t>
            </w:r>
            <w:r w:rsidR="00E133F0" w:rsidRPr="00072811">
              <w:rPr>
                <w:rFonts w:eastAsia="Calibri" w:cs="Noto Sans"/>
                <w:color w:val="FFFFFF" w:themeColor="background1"/>
                <w:sz w:val="22"/>
                <w:szCs w:val="22"/>
              </w:rPr>
              <w:t>Monitoring and reporting template</w:t>
            </w:r>
          </w:p>
          <w:p w14:paraId="704587F1" w14:textId="1BD91F83" w:rsidR="00072811" w:rsidRPr="00072811" w:rsidRDefault="00072811" w:rsidP="006754CD">
            <w:pPr>
              <w:spacing w:after="0"/>
              <w:rPr>
                <w:rFonts w:eastAsia="Calibri" w:cs="Noto Sans"/>
                <w:sz w:val="22"/>
                <w:szCs w:val="22"/>
              </w:rPr>
            </w:pPr>
            <w:r w:rsidRPr="00072811">
              <w:rPr>
                <w:rFonts w:eastAsia="Calibri" w:cs="Noto Sans"/>
                <w:color w:val="FFFFFF" w:themeColor="background1"/>
                <w:sz w:val="22"/>
                <w:szCs w:val="22"/>
              </w:rPr>
              <w:t>Councils can track and report on:</w:t>
            </w:r>
          </w:p>
        </w:tc>
      </w:tr>
      <w:tr w:rsidR="006754CD" w:rsidRPr="00FF7FC3" w14:paraId="5BC4314E"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9" w:type="dxa"/>
          </w:tcPr>
          <w:p w14:paraId="763E9793" w14:textId="50BF2807" w:rsidR="006754CD" w:rsidRPr="006754CD" w:rsidRDefault="006754CD" w:rsidP="006754CD">
            <w:pPr>
              <w:snapToGrid w:val="0"/>
              <w:spacing w:after="0"/>
              <w:rPr>
                <w:rFonts w:eastAsiaTheme="minorEastAsia" w:cs="Noto Sans"/>
                <w:b w:val="0"/>
                <w:bCs w:val="0"/>
                <w:sz w:val="22"/>
                <w:szCs w:val="18"/>
              </w:rPr>
            </w:pPr>
            <w:r w:rsidRPr="006754CD">
              <w:rPr>
                <w:rFonts w:eastAsia="Calibri" w:cs="Noto Sans"/>
                <w:b w:val="0"/>
                <w:bCs w:val="0"/>
                <w:sz w:val="22"/>
                <w:szCs w:val="18"/>
              </w:rPr>
              <w:t>Number and value of local supplier contracts awarded</w:t>
            </w:r>
          </w:p>
        </w:tc>
        <w:tc>
          <w:tcPr>
            <w:tcW w:w="830" w:type="dxa"/>
          </w:tcPr>
          <w:p w14:paraId="5A49C981" w14:textId="77777777" w:rsidR="006754CD" w:rsidRPr="002A3E4D" w:rsidRDefault="006754CD" w:rsidP="006754CD">
            <w:pPr>
              <w:snapToGrid w:val="0"/>
              <w:spacing w:after="0"/>
              <w:jc w:val="center"/>
              <w:cnfStyle w:val="000000100000" w:firstRow="0" w:lastRow="0" w:firstColumn="0" w:lastColumn="0" w:oddVBand="0" w:evenVBand="0" w:oddHBand="1" w:evenHBand="0" w:firstRowFirstColumn="0" w:firstRowLastColumn="0" w:lastRowFirstColumn="0" w:lastRowLastColumn="0"/>
              <w:rPr>
                <w:rFonts w:cs="Noto Sans"/>
                <w:sz w:val="24"/>
                <w:szCs w:val="24"/>
              </w:rPr>
            </w:pPr>
            <w:r w:rsidRPr="002A3E4D">
              <w:rPr>
                <w:rFonts w:ascii="Wingdings" w:hAnsi="Wingdings" w:cs="Noto Sans"/>
                <w:sz w:val="24"/>
                <w:szCs w:val="24"/>
              </w:rPr>
              <w:t>¨</w:t>
            </w:r>
          </w:p>
        </w:tc>
      </w:tr>
      <w:tr w:rsidR="006754CD" w:rsidRPr="00FF7FC3" w14:paraId="0D38D7A1" w14:textId="77777777" w:rsidTr="00D46B3A">
        <w:tc>
          <w:tcPr>
            <w:cnfStyle w:val="001000000000" w:firstRow="0" w:lastRow="0" w:firstColumn="1" w:lastColumn="0" w:oddVBand="0" w:evenVBand="0" w:oddHBand="0" w:evenHBand="0" w:firstRowFirstColumn="0" w:firstRowLastColumn="0" w:lastRowFirstColumn="0" w:lastRowLastColumn="0"/>
            <w:tcW w:w="9379" w:type="dxa"/>
          </w:tcPr>
          <w:p w14:paraId="10A45634" w14:textId="506F76EC" w:rsidR="006754CD" w:rsidRPr="006754CD" w:rsidRDefault="006754CD" w:rsidP="006754CD">
            <w:pPr>
              <w:snapToGrid w:val="0"/>
              <w:spacing w:after="0"/>
              <w:rPr>
                <w:rFonts w:eastAsiaTheme="minorEastAsia" w:cs="Noto Sans"/>
                <w:b w:val="0"/>
                <w:bCs w:val="0"/>
                <w:sz w:val="22"/>
                <w:szCs w:val="18"/>
              </w:rPr>
            </w:pPr>
            <w:r w:rsidRPr="006754CD">
              <w:rPr>
                <w:rFonts w:eastAsia="Calibri" w:cs="Noto Sans"/>
                <w:b w:val="0"/>
                <w:bCs w:val="0"/>
                <w:sz w:val="22"/>
                <w:szCs w:val="18"/>
              </w:rPr>
              <w:t>Jobs created for local workers, including residency status</w:t>
            </w:r>
          </w:p>
        </w:tc>
        <w:tc>
          <w:tcPr>
            <w:tcW w:w="830" w:type="dxa"/>
          </w:tcPr>
          <w:p w14:paraId="0B8BCCB4" w14:textId="77777777" w:rsidR="006754CD" w:rsidRPr="002A3E4D" w:rsidRDefault="006754CD" w:rsidP="006754CD">
            <w:pPr>
              <w:snapToGrid w:val="0"/>
              <w:spacing w:after="0"/>
              <w:jc w:val="center"/>
              <w:cnfStyle w:val="000000000000" w:firstRow="0" w:lastRow="0" w:firstColumn="0" w:lastColumn="0" w:oddVBand="0" w:evenVBand="0" w:oddHBand="0" w:evenHBand="0" w:firstRowFirstColumn="0" w:firstRowLastColumn="0" w:lastRowFirstColumn="0" w:lastRowLastColumn="0"/>
              <w:rPr>
                <w:rFonts w:cs="Noto Sans"/>
                <w:sz w:val="24"/>
                <w:szCs w:val="24"/>
              </w:rPr>
            </w:pPr>
            <w:r w:rsidRPr="002A3E4D">
              <w:rPr>
                <w:rFonts w:ascii="Wingdings" w:hAnsi="Wingdings" w:cs="Noto Sans"/>
                <w:sz w:val="24"/>
                <w:szCs w:val="24"/>
              </w:rPr>
              <w:t>¨</w:t>
            </w:r>
          </w:p>
        </w:tc>
      </w:tr>
      <w:tr w:rsidR="006754CD" w:rsidRPr="00FF7FC3" w14:paraId="75EA4FE1"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9" w:type="dxa"/>
          </w:tcPr>
          <w:p w14:paraId="58B504D8" w14:textId="5F322887" w:rsidR="006754CD" w:rsidRPr="006754CD" w:rsidRDefault="006754CD" w:rsidP="006754CD">
            <w:pPr>
              <w:snapToGrid w:val="0"/>
              <w:spacing w:after="0"/>
              <w:rPr>
                <w:rFonts w:eastAsiaTheme="minorEastAsia" w:cs="Noto Sans"/>
                <w:b w:val="0"/>
                <w:bCs w:val="0"/>
                <w:sz w:val="22"/>
                <w:szCs w:val="18"/>
              </w:rPr>
            </w:pPr>
            <w:r w:rsidRPr="006754CD">
              <w:rPr>
                <w:rFonts w:eastAsia="Calibri" w:cs="Noto Sans"/>
                <w:b w:val="0"/>
                <w:bCs w:val="0"/>
                <w:sz w:val="22"/>
                <w:szCs w:val="18"/>
              </w:rPr>
              <w:t>Number and type of training sessions delivered</w:t>
            </w:r>
          </w:p>
        </w:tc>
        <w:tc>
          <w:tcPr>
            <w:tcW w:w="830" w:type="dxa"/>
          </w:tcPr>
          <w:p w14:paraId="3387A5A4" w14:textId="77777777" w:rsidR="006754CD" w:rsidRPr="002A3E4D" w:rsidRDefault="006754CD" w:rsidP="006754CD">
            <w:pPr>
              <w:snapToGrid w:val="0"/>
              <w:spacing w:after="0"/>
              <w:jc w:val="center"/>
              <w:cnfStyle w:val="000000100000" w:firstRow="0" w:lastRow="0" w:firstColumn="0" w:lastColumn="0" w:oddVBand="0" w:evenVBand="0" w:oddHBand="1" w:evenHBand="0" w:firstRowFirstColumn="0" w:firstRowLastColumn="0" w:lastRowFirstColumn="0" w:lastRowLastColumn="0"/>
              <w:rPr>
                <w:rFonts w:cs="Noto Sans"/>
                <w:sz w:val="24"/>
                <w:szCs w:val="24"/>
              </w:rPr>
            </w:pPr>
            <w:r w:rsidRPr="002A3E4D">
              <w:rPr>
                <w:rFonts w:ascii="Wingdings" w:hAnsi="Wingdings" w:cs="Noto Sans"/>
                <w:sz w:val="24"/>
                <w:szCs w:val="24"/>
              </w:rPr>
              <w:t>¨</w:t>
            </w:r>
          </w:p>
        </w:tc>
      </w:tr>
      <w:tr w:rsidR="006754CD" w:rsidRPr="00FF7FC3" w14:paraId="13E0E45B" w14:textId="77777777" w:rsidTr="00D46B3A">
        <w:tc>
          <w:tcPr>
            <w:cnfStyle w:val="001000000000" w:firstRow="0" w:lastRow="0" w:firstColumn="1" w:lastColumn="0" w:oddVBand="0" w:evenVBand="0" w:oddHBand="0" w:evenHBand="0" w:firstRowFirstColumn="0" w:firstRowLastColumn="0" w:lastRowFirstColumn="0" w:lastRowLastColumn="0"/>
            <w:tcW w:w="9379" w:type="dxa"/>
          </w:tcPr>
          <w:p w14:paraId="390759A2" w14:textId="2249B95B" w:rsidR="006754CD" w:rsidRPr="006754CD" w:rsidRDefault="006754CD" w:rsidP="006754CD">
            <w:pPr>
              <w:snapToGrid w:val="0"/>
              <w:spacing w:after="0"/>
              <w:rPr>
                <w:rFonts w:eastAsiaTheme="minorEastAsia" w:cs="Noto Sans"/>
                <w:b w:val="0"/>
                <w:bCs w:val="0"/>
                <w:sz w:val="22"/>
                <w:szCs w:val="18"/>
              </w:rPr>
            </w:pPr>
            <w:r w:rsidRPr="006754CD">
              <w:rPr>
                <w:rFonts w:eastAsia="Calibri" w:cs="Noto Sans"/>
                <w:b w:val="0"/>
                <w:bCs w:val="0"/>
                <w:sz w:val="22"/>
                <w:szCs w:val="18"/>
              </w:rPr>
              <w:t>Feedback from local businesses on fairness and accessibility of procurement</w:t>
            </w:r>
          </w:p>
        </w:tc>
        <w:tc>
          <w:tcPr>
            <w:tcW w:w="830" w:type="dxa"/>
          </w:tcPr>
          <w:p w14:paraId="6A066F18" w14:textId="77777777" w:rsidR="006754CD" w:rsidRPr="002A3E4D" w:rsidRDefault="006754CD" w:rsidP="006754CD">
            <w:pPr>
              <w:snapToGrid w:val="0"/>
              <w:spacing w:after="0"/>
              <w:jc w:val="center"/>
              <w:cnfStyle w:val="000000000000" w:firstRow="0" w:lastRow="0" w:firstColumn="0" w:lastColumn="0" w:oddVBand="0" w:evenVBand="0" w:oddHBand="0" w:evenHBand="0" w:firstRowFirstColumn="0" w:firstRowLastColumn="0" w:lastRowFirstColumn="0" w:lastRowLastColumn="0"/>
              <w:rPr>
                <w:rFonts w:cs="Noto Sans"/>
                <w:sz w:val="24"/>
                <w:szCs w:val="24"/>
              </w:rPr>
            </w:pPr>
            <w:r w:rsidRPr="002A3E4D">
              <w:rPr>
                <w:rFonts w:ascii="Wingdings" w:hAnsi="Wingdings" w:cs="Noto Sans"/>
                <w:sz w:val="24"/>
                <w:szCs w:val="24"/>
              </w:rPr>
              <w:t>¨</w:t>
            </w:r>
          </w:p>
        </w:tc>
      </w:tr>
      <w:tr w:rsidR="006754CD" w:rsidRPr="00FF7FC3" w14:paraId="284A92BB"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9" w:type="dxa"/>
          </w:tcPr>
          <w:p w14:paraId="35A53B78" w14:textId="0158AAA2" w:rsidR="006754CD" w:rsidRPr="006754CD" w:rsidRDefault="006754CD" w:rsidP="006754CD">
            <w:pPr>
              <w:snapToGrid w:val="0"/>
              <w:spacing w:after="0"/>
              <w:rPr>
                <w:rFonts w:eastAsiaTheme="minorEastAsia" w:cs="Noto Sans"/>
                <w:b w:val="0"/>
                <w:bCs w:val="0"/>
                <w:sz w:val="22"/>
                <w:szCs w:val="18"/>
              </w:rPr>
            </w:pPr>
            <w:r w:rsidRPr="006754CD">
              <w:rPr>
                <w:rFonts w:eastAsia="Calibri" w:cs="Noto Sans"/>
                <w:b w:val="0"/>
                <w:bCs w:val="0"/>
                <w:sz w:val="22"/>
                <w:szCs w:val="18"/>
              </w:rPr>
              <w:t>Percentage of contracts awarded through competitive local tender processes</w:t>
            </w:r>
          </w:p>
        </w:tc>
        <w:tc>
          <w:tcPr>
            <w:tcW w:w="830" w:type="dxa"/>
          </w:tcPr>
          <w:p w14:paraId="1EE73E37" w14:textId="77777777" w:rsidR="006754CD" w:rsidRPr="002A3E4D" w:rsidRDefault="006754CD" w:rsidP="006754CD">
            <w:pPr>
              <w:snapToGrid w:val="0"/>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r w:rsidRPr="002A3E4D">
              <w:rPr>
                <w:rFonts w:ascii="Wingdings" w:hAnsi="Wingdings" w:cs="Noto Sans"/>
                <w:sz w:val="24"/>
                <w:szCs w:val="24"/>
              </w:rPr>
              <w:t>¨</w:t>
            </w:r>
          </w:p>
        </w:tc>
      </w:tr>
      <w:tr w:rsidR="006754CD" w:rsidRPr="00FF7FC3" w14:paraId="6EE602B1" w14:textId="77777777" w:rsidTr="00D46B3A">
        <w:tc>
          <w:tcPr>
            <w:cnfStyle w:val="001000000000" w:firstRow="0" w:lastRow="0" w:firstColumn="1" w:lastColumn="0" w:oddVBand="0" w:evenVBand="0" w:oddHBand="0" w:evenHBand="0" w:firstRowFirstColumn="0" w:firstRowLastColumn="0" w:lastRowFirstColumn="0" w:lastRowLastColumn="0"/>
            <w:tcW w:w="9379" w:type="dxa"/>
          </w:tcPr>
          <w:p w14:paraId="4FEBE61A" w14:textId="4196C2C5" w:rsidR="006754CD" w:rsidRPr="006754CD" w:rsidRDefault="006754CD" w:rsidP="006754CD">
            <w:pPr>
              <w:snapToGrid w:val="0"/>
              <w:spacing w:after="0"/>
              <w:rPr>
                <w:rFonts w:eastAsiaTheme="minorEastAsia" w:cs="Noto Sans"/>
                <w:b w:val="0"/>
                <w:bCs w:val="0"/>
                <w:sz w:val="22"/>
                <w:szCs w:val="18"/>
              </w:rPr>
            </w:pPr>
            <w:r w:rsidRPr="006754CD">
              <w:rPr>
                <w:rFonts w:eastAsia="Calibri" w:cs="Noto Sans"/>
                <w:b w:val="0"/>
                <w:bCs w:val="0"/>
                <w:sz w:val="22"/>
                <w:szCs w:val="18"/>
              </w:rPr>
              <w:t>Retention rates for workers hired locally</w:t>
            </w:r>
          </w:p>
        </w:tc>
        <w:tc>
          <w:tcPr>
            <w:tcW w:w="830" w:type="dxa"/>
          </w:tcPr>
          <w:p w14:paraId="27E748F1" w14:textId="77777777" w:rsidR="006754CD" w:rsidRPr="002A3E4D" w:rsidRDefault="006754CD" w:rsidP="006754CD">
            <w:pPr>
              <w:snapToGrid w:val="0"/>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r w:rsidRPr="002A3E4D">
              <w:rPr>
                <w:rFonts w:ascii="Wingdings" w:hAnsi="Wingdings" w:cs="Noto Sans"/>
                <w:sz w:val="24"/>
                <w:szCs w:val="24"/>
              </w:rPr>
              <w:t>¨</w:t>
            </w:r>
          </w:p>
        </w:tc>
      </w:tr>
      <w:tr w:rsidR="006754CD" w:rsidRPr="00FF7FC3" w14:paraId="6974DAC3"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9" w:type="dxa"/>
          </w:tcPr>
          <w:p w14:paraId="09022289" w14:textId="4FBAE911" w:rsidR="006754CD" w:rsidRPr="006754CD" w:rsidRDefault="006754CD" w:rsidP="006754CD">
            <w:pPr>
              <w:snapToGrid w:val="0"/>
              <w:spacing w:after="0"/>
              <w:rPr>
                <w:rFonts w:eastAsiaTheme="minorEastAsia" w:cs="Noto Sans"/>
                <w:b w:val="0"/>
                <w:bCs w:val="0"/>
                <w:sz w:val="22"/>
                <w:szCs w:val="18"/>
              </w:rPr>
            </w:pPr>
            <w:r w:rsidRPr="006754CD">
              <w:rPr>
                <w:rFonts w:eastAsia="Calibri" w:cs="Noto Sans"/>
                <w:b w:val="0"/>
                <w:bCs w:val="0"/>
                <w:sz w:val="22"/>
                <w:szCs w:val="18"/>
              </w:rPr>
              <w:t>Opportunities created</w:t>
            </w:r>
          </w:p>
        </w:tc>
        <w:tc>
          <w:tcPr>
            <w:tcW w:w="830" w:type="dxa"/>
          </w:tcPr>
          <w:p w14:paraId="31F39A57" w14:textId="77777777" w:rsidR="006754CD" w:rsidRPr="002A3E4D" w:rsidRDefault="006754CD" w:rsidP="006754CD">
            <w:pPr>
              <w:snapToGrid w:val="0"/>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r w:rsidRPr="002A3E4D">
              <w:rPr>
                <w:rFonts w:ascii="Wingdings" w:hAnsi="Wingdings" w:cs="Noto Sans"/>
                <w:sz w:val="24"/>
                <w:szCs w:val="24"/>
              </w:rPr>
              <w:t>¨</w:t>
            </w:r>
          </w:p>
        </w:tc>
      </w:tr>
      <w:tr w:rsidR="006754CD" w:rsidRPr="00FF7FC3" w14:paraId="4A26BF64" w14:textId="77777777" w:rsidTr="00D46B3A">
        <w:tc>
          <w:tcPr>
            <w:cnfStyle w:val="001000000000" w:firstRow="0" w:lastRow="0" w:firstColumn="1" w:lastColumn="0" w:oddVBand="0" w:evenVBand="0" w:oddHBand="0" w:evenHBand="0" w:firstRowFirstColumn="0" w:firstRowLastColumn="0" w:lastRowFirstColumn="0" w:lastRowLastColumn="0"/>
            <w:tcW w:w="9379" w:type="dxa"/>
          </w:tcPr>
          <w:p w14:paraId="3D8BCA63" w14:textId="508C0CE3" w:rsidR="006754CD" w:rsidRPr="006754CD" w:rsidRDefault="006754CD" w:rsidP="006754CD">
            <w:pPr>
              <w:snapToGrid w:val="0"/>
              <w:spacing w:after="0"/>
              <w:rPr>
                <w:rFonts w:eastAsiaTheme="minorEastAsia" w:cs="Noto Sans"/>
                <w:b w:val="0"/>
                <w:bCs w:val="0"/>
                <w:sz w:val="22"/>
                <w:szCs w:val="18"/>
              </w:rPr>
            </w:pPr>
            <w:r w:rsidRPr="006754CD">
              <w:rPr>
                <w:rFonts w:eastAsia="Calibri" w:cs="Noto Sans"/>
                <w:b w:val="0"/>
                <w:bCs w:val="0"/>
                <w:sz w:val="22"/>
                <w:szCs w:val="18"/>
              </w:rPr>
              <w:t>Number of new apprenticeships</w:t>
            </w:r>
          </w:p>
        </w:tc>
        <w:tc>
          <w:tcPr>
            <w:tcW w:w="830" w:type="dxa"/>
          </w:tcPr>
          <w:p w14:paraId="36DFFE2C" w14:textId="23FBB869" w:rsidR="006754CD" w:rsidRPr="002A3E4D" w:rsidRDefault="006754CD" w:rsidP="006754CD">
            <w:pPr>
              <w:snapToGrid w:val="0"/>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r w:rsidRPr="002A3E4D">
              <w:rPr>
                <w:rFonts w:ascii="Wingdings" w:hAnsi="Wingdings" w:cs="Noto Sans"/>
                <w:sz w:val="24"/>
                <w:szCs w:val="24"/>
              </w:rPr>
              <w:t>¨</w:t>
            </w:r>
          </w:p>
        </w:tc>
      </w:tr>
      <w:tr w:rsidR="006754CD" w:rsidRPr="00FF7FC3" w14:paraId="3C904F34"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9" w:type="dxa"/>
          </w:tcPr>
          <w:p w14:paraId="4B893E43" w14:textId="6BB1C5E8" w:rsidR="006754CD" w:rsidRPr="006754CD" w:rsidRDefault="006754CD" w:rsidP="006754CD">
            <w:pPr>
              <w:snapToGrid w:val="0"/>
              <w:spacing w:after="0"/>
              <w:rPr>
                <w:rFonts w:eastAsiaTheme="minorEastAsia" w:cs="Noto Sans"/>
                <w:b w:val="0"/>
                <w:bCs w:val="0"/>
                <w:sz w:val="22"/>
                <w:szCs w:val="18"/>
              </w:rPr>
            </w:pPr>
            <w:r w:rsidRPr="006754CD">
              <w:rPr>
                <w:rFonts w:eastAsia="Calibri" w:cs="Noto Sans"/>
                <w:b w:val="0"/>
                <w:bCs w:val="0"/>
                <w:sz w:val="22"/>
                <w:szCs w:val="18"/>
              </w:rPr>
              <w:t>New or expanded services provided (for example</w:t>
            </w:r>
            <w:r w:rsidR="00E72B4D">
              <w:rPr>
                <w:rFonts w:eastAsia="Calibri" w:cs="Noto Sans"/>
                <w:b w:val="0"/>
                <w:bCs w:val="0"/>
                <w:sz w:val="22"/>
                <w:szCs w:val="18"/>
              </w:rPr>
              <w:t>:</w:t>
            </w:r>
            <w:r w:rsidRPr="006754CD">
              <w:rPr>
                <w:rFonts w:eastAsia="Calibri" w:cs="Noto Sans"/>
                <w:b w:val="0"/>
                <w:bCs w:val="0"/>
                <w:sz w:val="22"/>
                <w:szCs w:val="18"/>
              </w:rPr>
              <w:t xml:space="preserve"> childcare, residential care)</w:t>
            </w:r>
          </w:p>
        </w:tc>
        <w:tc>
          <w:tcPr>
            <w:tcW w:w="830" w:type="dxa"/>
          </w:tcPr>
          <w:p w14:paraId="6B266F7F" w14:textId="0ADE57BC" w:rsidR="006754CD" w:rsidRPr="002A3E4D" w:rsidRDefault="006754CD" w:rsidP="006754CD">
            <w:pPr>
              <w:snapToGrid w:val="0"/>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r w:rsidRPr="002A3E4D">
              <w:rPr>
                <w:rFonts w:ascii="Wingdings" w:hAnsi="Wingdings" w:cs="Noto Sans"/>
                <w:sz w:val="24"/>
                <w:szCs w:val="24"/>
              </w:rPr>
              <w:t>¨</w:t>
            </w:r>
          </w:p>
        </w:tc>
      </w:tr>
    </w:tbl>
    <w:p w14:paraId="3B3E2B48" w14:textId="77777777" w:rsidR="00433B41" w:rsidRPr="00FF7FC3" w:rsidRDefault="00433B41" w:rsidP="007A7F37">
      <w:pPr>
        <w:snapToGrid w:val="0"/>
        <w:spacing w:after="0"/>
        <w:rPr>
          <w:rFonts w:cs="Noto Sans"/>
          <w:sz w:val="20"/>
        </w:rPr>
      </w:pPr>
    </w:p>
    <w:p w14:paraId="0F243EF2" w14:textId="0994C724" w:rsidR="00F345FE" w:rsidRPr="00CB59D1" w:rsidRDefault="008E170B" w:rsidP="008E170B">
      <w:pPr>
        <w:rPr>
          <w:rFonts w:cs="Noto Sans"/>
          <w:i/>
          <w:sz w:val="22"/>
          <w:szCs w:val="22"/>
        </w:rPr>
      </w:pPr>
      <w:r w:rsidRPr="00CB59D1">
        <w:rPr>
          <w:rFonts w:cs="Noto Sans"/>
          <w:i/>
          <w:iCs/>
          <w:sz w:val="22"/>
          <w:szCs w:val="22"/>
        </w:rPr>
        <w:t>This resource is not an instrument prescribed by statute and provides no statutory guidance. Any references to policies are not an interpretation of those policies. The material or any part of the material in this resource (including any references to legislation) does not constitute legal advice. This resource should not be relied upon for the making of any decisions or the taking of any actions.</w:t>
      </w:r>
    </w:p>
    <w:sectPr w:rsidR="00F345FE" w:rsidRPr="00CB59D1" w:rsidSect="00E4628D">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374" w:right="837" w:bottom="2468" w:left="851" w:header="709" w:footer="708"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E1DEC" w14:textId="77777777" w:rsidR="00D772D2" w:rsidRDefault="00D772D2" w:rsidP="00BD277D">
      <w:r>
        <w:separator/>
      </w:r>
    </w:p>
  </w:endnote>
  <w:endnote w:type="continuationSeparator" w:id="0">
    <w:p w14:paraId="33B2D320" w14:textId="77777777" w:rsidR="00D772D2" w:rsidRDefault="00D772D2" w:rsidP="00BD2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Calibri"/>
    <w:panose1 w:val="020B0502040504020204"/>
    <w:charset w:val="00"/>
    <w:family w:val="swiss"/>
    <w:pitch w:val="variable"/>
    <w:sig w:usb0="E00082FF" w:usb1="400078FF" w:usb2="08000029"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loo Tammudu 2 ExtraBold">
    <w:charset w:val="4D"/>
    <w:family w:val="script"/>
    <w:pitch w:val="variable"/>
    <w:sig w:usb0="A020007F" w:usb1="4000207B" w:usb2="00000000" w:usb3="00000000" w:csb0="00000193" w:csb1="00000000"/>
  </w:font>
  <w:font w:name="Noto Sans Black">
    <w:altName w:val="Calibri"/>
    <w:panose1 w:val="020B0502040504020204"/>
    <w:charset w:val="00"/>
    <w:family w:val="swiss"/>
    <w:pitch w:val="variable"/>
    <w:sig w:usb0="E00002FF" w:usb1="4000201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8564A" w14:textId="77777777" w:rsidR="001920DD" w:rsidRDefault="001920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0643A" w14:textId="6E4809A9" w:rsidR="007663EA" w:rsidRPr="0093558C" w:rsidRDefault="0093558C" w:rsidP="001419D1">
    <w:pPr>
      <w:pStyle w:val="Footer"/>
      <w:rPr>
        <w:b/>
        <w:bCs/>
        <w:color w:val="005EB8" w:themeColor="accent5"/>
      </w:rPr>
    </w:pPr>
    <w:r>
      <w:rPr>
        <w:noProof/>
      </w:rPr>
      <w:drawing>
        <wp:anchor distT="0" distB="0" distL="114300" distR="114300" simplePos="0" relativeHeight="251658241" behindDoc="1" locked="0" layoutInCell="1" allowOverlap="1" wp14:anchorId="3018435B" wp14:editId="5CA79513">
          <wp:simplePos x="0" y="0"/>
          <wp:positionH relativeFrom="column">
            <wp:posOffset>3373120</wp:posOffset>
          </wp:positionH>
          <wp:positionV relativeFrom="paragraph">
            <wp:posOffset>-8890</wp:posOffset>
          </wp:positionV>
          <wp:extent cx="3096895" cy="520065"/>
          <wp:effectExtent l="0" t="0" r="8255" b="0"/>
          <wp:wrapNone/>
          <wp:docPr id="988839036" name="Picture 3" descr="A whit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02612" name="Picture 3" descr="A white logo with a black background&#10;&#10;AI-generated content may be incorrect."/>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r w:rsidR="00652652" w:rsidRPr="0093558C">
      <w:rPr>
        <w:b/>
        <w:bCs/>
        <w:color w:val="005EB8" w:themeColor="accent5"/>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0702D" w14:textId="77777777" w:rsidR="00A14DBB" w:rsidRDefault="00BD39F3" w:rsidP="00BD39F3">
    <w:pPr>
      <w:pStyle w:val="Footer"/>
      <w:tabs>
        <w:tab w:val="clear" w:pos="4153"/>
        <w:tab w:val="clear" w:pos="8306"/>
        <w:tab w:val="left" w:pos="4635"/>
      </w:tabs>
      <w:rPr>
        <w:color w:val="005EB8" w:themeColor="accent5"/>
      </w:rPr>
    </w:pPr>
    <w:r>
      <w:rPr>
        <w:color w:val="005EB8" w:themeColor="accent5"/>
      </w:rPr>
      <w:tab/>
    </w:r>
  </w:p>
  <w:p w14:paraId="5A4C233F" w14:textId="7E307C24" w:rsidR="00A14DBB" w:rsidRDefault="008B4BC6" w:rsidP="00D466FC">
    <w:pPr>
      <w:pStyle w:val="Footer"/>
      <w:tabs>
        <w:tab w:val="clear" w:pos="4153"/>
        <w:tab w:val="clear" w:pos="8306"/>
        <w:tab w:val="left" w:pos="3093"/>
      </w:tabs>
    </w:pPr>
    <w:r>
      <w:rPr>
        <w:noProof/>
      </w:rPr>
      <w:drawing>
        <wp:anchor distT="0" distB="0" distL="114300" distR="114300" simplePos="0" relativeHeight="251658240" behindDoc="1" locked="0" layoutInCell="1" allowOverlap="1" wp14:anchorId="727386F4" wp14:editId="25177CAC">
          <wp:simplePos x="0" y="0"/>
          <wp:positionH relativeFrom="column">
            <wp:posOffset>3381375</wp:posOffset>
          </wp:positionH>
          <wp:positionV relativeFrom="paragraph">
            <wp:posOffset>-85090</wp:posOffset>
          </wp:positionV>
          <wp:extent cx="3096895" cy="520065"/>
          <wp:effectExtent l="0" t="0" r="8255" b="0"/>
          <wp:wrapNone/>
          <wp:docPr id="2032007657" name="Picture 3" descr="A whit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02612" name="Picture 3" descr="A white logo with a black background&#10;&#10;AI-generated content may be incorrect."/>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r w:rsidR="00D466F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30F80" w14:textId="77777777" w:rsidR="00D772D2" w:rsidRDefault="00D772D2" w:rsidP="00BD277D">
      <w:r>
        <w:separator/>
      </w:r>
    </w:p>
  </w:footnote>
  <w:footnote w:type="continuationSeparator" w:id="0">
    <w:p w14:paraId="70A1321B" w14:textId="77777777" w:rsidR="00D772D2" w:rsidRDefault="00D772D2" w:rsidP="00BD27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16BC6" w14:textId="77777777" w:rsidR="001920DD" w:rsidRDefault="001920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1B685" w14:textId="15BB7881" w:rsidR="003101D3" w:rsidRPr="0093558C" w:rsidRDefault="00C8443D">
    <w:pPr>
      <w:pStyle w:val="Header"/>
      <w:rPr>
        <w:lang w:val="en-US"/>
      </w:rPr>
    </w:pPr>
    <w:r w:rsidRPr="0093558C">
      <w:rPr>
        <w:rFonts w:cs="Noto Sans"/>
        <w:noProof/>
        <w:color w:val="005EB8"/>
        <w:sz w:val="22"/>
        <w:szCs w:val="32"/>
        <w:lang w:val="en-US"/>
      </w:rPr>
      <mc:AlternateContent>
        <mc:Choice Requires="wps">
          <w:drawing>
            <wp:anchor distT="0" distB="0" distL="114300" distR="114300" simplePos="0" relativeHeight="251658242" behindDoc="0" locked="0" layoutInCell="1" allowOverlap="1" wp14:anchorId="482597EE" wp14:editId="546F7D5B">
              <wp:simplePos x="0" y="0"/>
              <wp:positionH relativeFrom="column">
                <wp:posOffset>-581025</wp:posOffset>
              </wp:positionH>
              <wp:positionV relativeFrom="paragraph">
                <wp:posOffset>108585</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3AEECF" id="Straight Connector 1" o:spid="_x0000_s1026"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5pt,8.55pt" to="1144.2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" strokecolor="#005eb8 [3204]"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0B459" w14:textId="710D5A69" w:rsidR="007663EA" w:rsidRDefault="00984513" w:rsidP="001920DD">
    <w:pPr>
      <w:pStyle w:val="Header"/>
    </w:pPr>
    <w:r w:rsidRPr="0093558C">
      <w:rPr>
        <w:rFonts w:cs="Noto Sans"/>
        <w:noProof/>
        <w:color w:val="005EB8"/>
        <w:sz w:val="22"/>
        <w:szCs w:val="32"/>
        <w:lang w:val="en-US"/>
      </w:rPr>
      <mc:AlternateContent>
        <mc:Choice Requires="wps">
          <w:drawing>
            <wp:anchor distT="0" distB="0" distL="114300" distR="114300" simplePos="0" relativeHeight="251658243" behindDoc="0" locked="0" layoutInCell="1" allowOverlap="1" wp14:anchorId="14591667" wp14:editId="38BD3619">
              <wp:simplePos x="0" y="0"/>
              <wp:positionH relativeFrom="column">
                <wp:posOffset>-581025</wp:posOffset>
              </wp:positionH>
              <wp:positionV relativeFrom="paragraph">
                <wp:posOffset>108585</wp:posOffset>
              </wp:positionV>
              <wp:extent cx="15113000" cy="0"/>
              <wp:effectExtent l="0" t="0" r="0" b="0"/>
              <wp:wrapNone/>
              <wp:docPr id="262110453"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E470BD" id="Straight Connector 1" o:spid="_x0000_s1026" style="position:absolute;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5pt,8.55pt" to="1144.2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" strokecolor="#005eb8 [3204]" strokeweight=".5pt">
              <v:stroke joinstyle="miter"/>
            </v:line>
          </w:pict>
        </mc:Fallback>
      </mc:AlternateContent>
    </w:r>
    <w:r w:rsidR="00AD517F">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16EA968"/>
    <w:lvl w:ilvl="0">
      <w:start w:val="1"/>
      <w:numFmt w:val="bullet"/>
      <w:pStyle w:val="ListBullet2"/>
      <w:lvlText w:val="–"/>
      <w:lvlJc w:val="left"/>
      <w:pPr>
        <w:ind w:left="717" w:hanging="360"/>
      </w:pPr>
      <w:rPr>
        <w:rFonts w:ascii="Arial" w:hAnsi="Arial" w:hint="default"/>
        <w:b w:val="0"/>
        <w:i w:val="0"/>
        <w:sz w:val="20"/>
      </w:rPr>
    </w:lvl>
  </w:abstractNum>
  <w:abstractNum w:abstractNumId="1" w15:restartNumberingAfterBreak="0">
    <w:nsid w:val="FFFFFF89"/>
    <w:multiLevelType w:val="singleLevel"/>
    <w:tmpl w:val="3228AA1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DE4458"/>
    <w:multiLevelType w:val="multilevel"/>
    <w:tmpl w:val="5380B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71364E"/>
    <w:multiLevelType w:val="hybridMultilevel"/>
    <w:tmpl w:val="F3A46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EE4B27"/>
    <w:multiLevelType w:val="hybridMultilevel"/>
    <w:tmpl w:val="A3488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6B1361"/>
    <w:multiLevelType w:val="hybridMultilevel"/>
    <w:tmpl w:val="56709B9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7F6122"/>
    <w:multiLevelType w:val="hybridMultilevel"/>
    <w:tmpl w:val="4A7CDBF4"/>
    <w:lvl w:ilvl="0" w:tplc="0C09000F">
      <w:start w:val="1"/>
      <w:numFmt w:val="decimal"/>
      <w:lvlText w:val="%1."/>
      <w:lvlJc w:val="left"/>
      <w:pPr>
        <w:ind w:left="1262" w:hanging="360"/>
      </w:pPr>
    </w:lvl>
    <w:lvl w:ilvl="1" w:tplc="0C090019" w:tentative="1">
      <w:start w:val="1"/>
      <w:numFmt w:val="lowerLetter"/>
      <w:lvlText w:val="%2."/>
      <w:lvlJc w:val="left"/>
      <w:pPr>
        <w:ind w:left="1982" w:hanging="360"/>
      </w:pPr>
    </w:lvl>
    <w:lvl w:ilvl="2" w:tplc="0C09001B" w:tentative="1">
      <w:start w:val="1"/>
      <w:numFmt w:val="lowerRoman"/>
      <w:lvlText w:val="%3."/>
      <w:lvlJc w:val="right"/>
      <w:pPr>
        <w:ind w:left="2702" w:hanging="180"/>
      </w:pPr>
    </w:lvl>
    <w:lvl w:ilvl="3" w:tplc="0C09000F" w:tentative="1">
      <w:start w:val="1"/>
      <w:numFmt w:val="decimal"/>
      <w:lvlText w:val="%4."/>
      <w:lvlJc w:val="left"/>
      <w:pPr>
        <w:ind w:left="3422" w:hanging="360"/>
      </w:pPr>
    </w:lvl>
    <w:lvl w:ilvl="4" w:tplc="0C090019" w:tentative="1">
      <w:start w:val="1"/>
      <w:numFmt w:val="lowerLetter"/>
      <w:lvlText w:val="%5."/>
      <w:lvlJc w:val="left"/>
      <w:pPr>
        <w:ind w:left="4142" w:hanging="360"/>
      </w:pPr>
    </w:lvl>
    <w:lvl w:ilvl="5" w:tplc="0C09001B" w:tentative="1">
      <w:start w:val="1"/>
      <w:numFmt w:val="lowerRoman"/>
      <w:lvlText w:val="%6."/>
      <w:lvlJc w:val="right"/>
      <w:pPr>
        <w:ind w:left="4862" w:hanging="180"/>
      </w:pPr>
    </w:lvl>
    <w:lvl w:ilvl="6" w:tplc="0C09000F" w:tentative="1">
      <w:start w:val="1"/>
      <w:numFmt w:val="decimal"/>
      <w:lvlText w:val="%7."/>
      <w:lvlJc w:val="left"/>
      <w:pPr>
        <w:ind w:left="5582" w:hanging="360"/>
      </w:pPr>
    </w:lvl>
    <w:lvl w:ilvl="7" w:tplc="0C090019" w:tentative="1">
      <w:start w:val="1"/>
      <w:numFmt w:val="lowerLetter"/>
      <w:lvlText w:val="%8."/>
      <w:lvlJc w:val="left"/>
      <w:pPr>
        <w:ind w:left="6302" w:hanging="360"/>
      </w:pPr>
    </w:lvl>
    <w:lvl w:ilvl="8" w:tplc="0C09001B" w:tentative="1">
      <w:start w:val="1"/>
      <w:numFmt w:val="lowerRoman"/>
      <w:lvlText w:val="%9."/>
      <w:lvlJc w:val="right"/>
      <w:pPr>
        <w:ind w:left="7022" w:hanging="180"/>
      </w:pPr>
    </w:lvl>
  </w:abstractNum>
  <w:abstractNum w:abstractNumId="7" w15:restartNumberingAfterBreak="0">
    <w:nsid w:val="179C607E"/>
    <w:multiLevelType w:val="hybridMultilevel"/>
    <w:tmpl w:val="0EE0E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654A57"/>
    <w:multiLevelType w:val="hybridMultilevel"/>
    <w:tmpl w:val="47168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5B76EE"/>
    <w:multiLevelType w:val="hybridMultilevel"/>
    <w:tmpl w:val="9984F4E2"/>
    <w:lvl w:ilvl="0" w:tplc="44E80A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9D206D"/>
    <w:multiLevelType w:val="hybridMultilevel"/>
    <w:tmpl w:val="437C5BD4"/>
    <w:lvl w:ilvl="0" w:tplc="937EB70E">
      <w:start w:val="1"/>
      <w:numFmt w:val="bullet"/>
      <w:lvlText w:val="•"/>
      <w:lvlJc w:val="left"/>
      <w:pPr>
        <w:ind w:left="1080" w:hanging="720"/>
      </w:pPr>
      <w:rPr>
        <w:rFonts w:ascii="Noto Sans" w:eastAsiaTheme="minorEastAsia" w:hAnsi="Noto Sans" w:cs="No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712849"/>
    <w:multiLevelType w:val="hybridMultilevel"/>
    <w:tmpl w:val="5B0423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CF5632"/>
    <w:multiLevelType w:val="multilevel"/>
    <w:tmpl w:val="520631D4"/>
    <w:lvl w:ilvl="0">
      <w:start w:val="1"/>
      <w:numFmt w:val="decimal"/>
      <w:pStyle w:val="ListNumber"/>
      <w:lvlText w:val="%1."/>
      <w:lvlJc w:val="left"/>
      <w:pPr>
        <w:ind w:left="360" w:hanging="360"/>
      </w:pPr>
      <w:rPr>
        <w:rFonts w:ascii="Arial" w:hAnsi="Arial" w:hint="default"/>
        <w:b w:val="0"/>
        <w:i w:val="0"/>
        <w:sz w:val="20"/>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9126078"/>
    <w:multiLevelType w:val="hybridMultilevel"/>
    <w:tmpl w:val="9B42A9D8"/>
    <w:lvl w:ilvl="0" w:tplc="0C09000F">
      <w:start w:val="4"/>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D776D71"/>
    <w:multiLevelType w:val="hybridMultilevel"/>
    <w:tmpl w:val="D44881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5" w15:restartNumberingAfterBreak="0">
    <w:nsid w:val="38FC51F5"/>
    <w:multiLevelType w:val="hybridMultilevel"/>
    <w:tmpl w:val="C15A4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9AD4F26"/>
    <w:multiLevelType w:val="hybridMultilevel"/>
    <w:tmpl w:val="73109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5535569"/>
    <w:multiLevelType w:val="hybridMultilevel"/>
    <w:tmpl w:val="AF2481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7C17C17"/>
    <w:multiLevelType w:val="hybridMultilevel"/>
    <w:tmpl w:val="981267C6"/>
    <w:lvl w:ilvl="0" w:tplc="4678DF2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83311DF"/>
    <w:multiLevelType w:val="hybridMultilevel"/>
    <w:tmpl w:val="427C1C8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8DC70E6"/>
    <w:multiLevelType w:val="hybridMultilevel"/>
    <w:tmpl w:val="B23054B0"/>
    <w:lvl w:ilvl="0" w:tplc="4678DF2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BA3030F"/>
    <w:multiLevelType w:val="hybridMultilevel"/>
    <w:tmpl w:val="61D8F2F0"/>
    <w:lvl w:ilvl="0" w:tplc="B638FE34">
      <w:start w:val="1"/>
      <w:numFmt w:val="lowerLetter"/>
      <w:pStyle w:val="Listalpha"/>
      <w:lvlText w:val="%1."/>
      <w:lvlJc w:val="left"/>
      <w:pPr>
        <w:ind w:left="720" w:hanging="360"/>
      </w:pPr>
      <w:rPr>
        <w:rFonts w:ascii="Noto Sans" w:hAnsi="Noto Sans" w:hint="default"/>
        <w:b w:val="0"/>
        <w:i w:val="0"/>
        <w:color w:val="005EB8"/>
        <w:sz w:val="18"/>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F0F2F3E"/>
    <w:multiLevelType w:val="hybridMultilevel"/>
    <w:tmpl w:val="567687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AE4367B"/>
    <w:multiLevelType w:val="hybridMultilevel"/>
    <w:tmpl w:val="98BA9D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40C6653"/>
    <w:multiLevelType w:val="hybridMultilevel"/>
    <w:tmpl w:val="919E0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C986034"/>
    <w:multiLevelType w:val="hybridMultilevel"/>
    <w:tmpl w:val="EF2AB874"/>
    <w:lvl w:ilvl="0" w:tplc="0AD85BD4">
      <w:start w:val="1"/>
      <w:numFmt w:val="bullet"/>
      <w:pStyle w:val="ListBulletIndent"/>
      <w:lvlText w:val=""/>
      <w:lvlJc w:val="left"/>
      <w:pPr>
        <w:ind w:left="1077" w:hanging="360"/>
      </w:pPr>
      <w:rPr>
        <w:rFonts w:ascii="Symbol" w:hAnsi="Symbol" w:hint="default"/>
        <w:b/>
        <w:i w:val="0"/>
        <w:color w:val="005EB8"/>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6" w15:restartNumberingAfterBreak="0">
    <w:nsid w:val="6CA96A22"/>
    <w:multiLevelType w:val="hybridMultilevel"/>
    <w:tmpl w:val="CA522B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5660D61"/>
    <w:multiLevelType w:val="hybridMultilevel"/>
    <w:tmpl w:val="E70EB4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74741615">
    <w:abstractNumId w:val="3"/>
  </w:num>
  <w:num w:numId="2" w16cid:durableId="1846749423">
    <w:abstractNumId w:val="8"/>
  </w:num>
  <w:num w:numId="3" w16cid:durableId="1898003824">
    <w:abstractNumId w:val="1"/>
  </w:num>
  <w:num w:numId="4" w16cid:durableId="1508710585">
    <w:abstractNumId w:val="0"/>
  </w:num>
  <w:num w:numId="5" w16cid:durableId="1764110530">
    <w:abstractNumId w:val="12"/>
  </w:num>
  <w:num w:numId="6" w16cid:durableId="403115210">
    <w:abstractNumId w:val="21"/>
  </w:num>
  <w:num w:numId="7" w16cid:durableId="901137681">
    <w:abstractNumId w:val="4"/>
  </w:num>
  <w:num w:numId="8" w16cid:durableId="1035353686">
    <w:abstractNumId w:val="23"/>
  </w:num>
  <w:num w:numId="9" w16cid:durableId="1841580297">
    <w:abstractNumId w:val="19"/>
  </w:num>
  <w:num w:numId="10" w16cid:durableId="1695228649">
    <w:abstractNumId w:val="22"/>
  </w:num>
  <w:num w:numId="11" w16cid:durableId="1386177241">
    <w:abstractNumId w:val="24"/>
  </w:num>
  <w:num w:numId="12" w16cid:durableId="1485318839">
    <w:abstractNumId w:val="6"/>
  </w:num>
  <w:num w:numId="13" w16cid:durableId="832182826">
    <w:abstractNumId w:val="5"/>
  </w:num>
  <w:num w:numId="14" w16cid:durableId="67315282">
    <w:abstractNumId w:val="17"/>
  </w:num>
  <w:num w:numId="15" w16cid:durableId="1266115890">
    <w:abstractNumId w:val="15"/>
  </w:num>
  <w:num w:numId="16" w16cid:durableId="1895653814">
    <w:abstractNumId w:val="7"/>
  </w:num>
  <w:num w:numId="17" w16cid:durableId="400949338">
    <w:abstractNumId w:val="26"/>
  </w:num>
  <w:num w:numId="18" w16cid:durableId="36122453">
    <w:abstractNumId w:val="14"/>
  </w:num>
  <w:num w:numId="19" w16cid:durableId="1038748206">
    <w:abstractNumId w:val="2"/>
  </w:num>
  <w:num w:numId="20" w16cid:durableId="686062853">
    <w:abstractNumId w:val="25"/>
  </w:num>
  <w:num w:numId="21" w16cid:durableId="880168737">
    <w:abstractNumId w:val="27"/>
  </w:num>
  <w:num w:numId="22" w16cid:durableId="1512573093">
    <w:abstractNumId w:val="18"/>
  </w:num>
  <w:num w:numId="23" w16cid:durableId="2099400891">
    <w:abstractNumId w:val="20"/>
  </w:num>
  <w:num w:numId="24" w16cid:durableId="1907179491">
    <w:abstractNumId w:val="11"/>
  </w:num>
  <w:num w:numId="25" w16cid:durableId="1346908277">
    <w:abstractNumId w:val="9"/>
  </w:num>
  <w:num w:numId="26" w16cid:durableId="434598857">
    <w:abstractNumId w:val="10"/>
  </w:num>
  <w:num w:numId="27" w16cid:durableId="312759963">
    <w:abstractNumId w:val="16"/>
  </w:num>
  <w:num w:numId="28" w16cid:durableId="17114167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DD7"/>
    <w:rsid w:val="00000BCA"/>
    <w:rsid w:val="000017EE"/>
    <w:rsid w:val="00005BD8"/>
    <w:rsid w:val="0001370B"/>
    <w:rsid w:val="00013DA6"/>
    <w:rsid w:val="000149AC"/>
    <w:rsid w:val="000315DB"/>
    <w:rsid w:val="000375D7"/>
    <w:rsid w:val="00041B00"/>
    <w:rsid w:val="00051685"/>
    <w:rsid w:val="0005350D"/>
    <w:rsid w:val="00056232"/>
    <w:rsid w:val="00062138"/>
    <w:rsid w:val="000727AB"/>
    <w:rsid w:val="00072811"/>
    <w:rsid w:val="0007313C"/>
    <w:rsid w:val="00074FA8"/>
    <w:rsid w:val="00090A85"/>
    <w:rsid w:val="00090DED"/>
    <w:rsid w:val="000946EF"/>
    <w:rsid w:val="000B0A57"/>
    <w:rsid w:val="000B51E5"/>
    <w:rsid w:val="000C6917"/>
    <w:rsid w:val="000D0A64"/>
    <w:rsid w:val="000D2FD7"/>
    <w:rsid w:val="000D7927"/>
    <w:rsid w:val="000E3C1E"/>
    <w:rsid w:val="000E411F"/>
    <w:rsid w:val="000E5657"/>
    <w:rsid w:val="000E628A"/>
    <w:rsid w:val="000E67B4"/>
    <w:rsid w:val="00102B1D"/>
    <w:rsid w:val="00113EF1"/>
    <w:rsid w:val="00123576"/>
    <w:rsid w:val="001260D3"/>
    <w:rsid w:val="001419D1"/>
    <w:rsid w:val="00142AC1"/>
    <w:rsid w:val="00150557"/>
    <w:rsid w:val="0016468A"/>
    <w:rsid w:val="00172A45"/>
    <w:rsid w:val="00173294"/>
    <w:rsid w:val="00183C82"/>
    <w:rsid w:val="001920DD"/>
    <w:rsid w:val="00193786"/>
    <w:rsid w:val="00197C5B"/>
    <w:rsid w:val="001A4972"/>
    <w:rsid w:val="001A6457"/>
    <w:rsid w:val="001A68B6"/>
    <w:rsid w:val="001A6B0B"/>
    <w:rsid w:val="001B0E4D"/>
    <w:rsid w:val="001B130C"/>
    <w:rsid w:val="001B4361"/>
    <w:rsid w:val="001C3490"/>
    <w:rsid w:val="001D099F"/>
    <w:rsid w:val="001D7892"/>
    <w:rsid w:val="001E3D7B"/>
    <w:rsid w:val="001E5450"/>
    <w:rsid w:val="001F1892"/>
    <w:rsid w:val="001F299E"/>
    <w:rsid w:val="001F577D"/>
    <w:rsid w:val="00207658"/>
    <w:rsid w:val="00221D54"/>
    <w:rsid w:val="00224DE3"/>
    <w:rsid w:val="00227248"/>
    <w:rsid w:val="002327ED"/>
    <w:rsid w:val="00234AA1"/>
    <w:rsid w:val="00235C3D"/>
    <w:rsid w:val="00237F42"/>
    <w:rsid w:val="00246744"/>
    <w:rsid w:val="00250FDD"/>
    <w:rsid w:val="0025288B"/>
    <w:rsid w:val="00253634"/>
    <w:rsid w:val="00253CF8"/>
    <w:rsid w:val="002545EA"/>
    <w:rsid w:val="002617D1"/>
    <w:rsid w:val="00262EAD"/>
    <w:rsid w:val="002647A7"/>
    <w:rsid w:val="00273CAC"/>
    <w:rsid w:val="00274824"/>
    <w:rsid w:val="00274CD6"/>
    <w:rsid w:val="00285C1A"/>
    <w:rsid w:val="00287721"/>
    <w:rsid w:val="002963AF"/>
    <w:rsid w:val="00297919"/>
    <w:rsid w:val="002A3E4D"/>
    <w:rsid w:val="002A706A"/>
    <w:rsid w:val="002B1F22"/>
    <w:rsid w:val="002B225A"/>
    <w:rsid w:val="002B5C98"/>
    <w:rsid w:val="002E1013"/>
    <w:rsid w:val="002F676B"/>
    <w:rsid w:val="00304C16"/>
    <w:rsid w:val="003101D3"/>
    <w:rsid w:val="003213A2"/>
    <w:rsid w:val="003318D6"/>
    <w:rsid w:val="00331A30"/>
    <w:rsid w:val="003320C9"/>
    <w:rsid w:val="003358AA"/>
    <w:rsid w:val="003374F9"/>
    <w:rsid w:val="0034042F"/>
    <w:rsid w:val="0034055E"/>
    <w:rsid w:val="003435C3"/>
    <w:rsid w:val="003646E6"/>
    <w:rsid w:val="00364D78"/>
    <w:rsid w:val="00375289"/>
    <w:rsid w:val="0039553D"/>
    <w:rsid w:val="003A6863"/>
    <w:rsid w:val="003A6F34"/>
    <w:rsid w:val="003B0D08"/>
    <w:rsid w:val="003B2B83"/>
    <w:rsid w:val="003B36F2"/>
    <w:rsid w:val="003C06D8"/>
    <w:rsid w:val="003E736F"/>
    <w:rsid w:val="003F3A84"/>
    <w:rsid w:val="004032FB"/>
    <w:rsid w:val="00404D93"/>
    <w:rsid w:val="004073C4"/>
    <w:rsid w:val="004171D1"/>
    <w:rsid w:val="0042214D"/>
    <w:rsid w:val="00425356"/>
    <w:rsid w:val="00433B41"/>
    <w:rsid w:val="00437BCB"/>
    <w:rsid w:val="00445F99"/>
    <w:rsid w:val="004540A9"/>
    <w:rsid w:val="004542F2"/>
    <w:rsid w:val="004669F6"/>
    <w:rsid w:val="0046758B"/>
    <w:rsid w:val="00471A57"/>
    <w:rsid w:val="00475267"/>
    <w:rsid w:val="004872D4"/>
    <w:rsid w:val="004B07F8"/>
    <w:rsid w:val="004B5D20"/>
    <w:rsid w:val="004C16BC"/>
    <w:rsid w:val="004C276F"/>
    <w:rsid w:val="004C4D51"/>
    <w:rsid w:val="004C7949"/>
    <w:rsid w:val="004E1BDA"/>
    <w:rsid w:val="004F6B12"/>
    <w:rsid w:val="00502972"/>
    <w:rsid w:val="005126C3"/>
    <w:rsid w:val="00513262"/>
    <w:rsid w:val="005211B7"/>
    <w:rsid w:val="00521CA3"/>
    <w:rsid w:val="00537BED"/>
    <w:rsid w:val="00541FE2"/>
    <w:rsid w:val="00542FB2"/>
    <w:rsid w:val="005500E5"/>
    <w:rsid w:val="00562038"/>
    <w:rsid w:val="00573B60"/>
    <w:rsid w:val="00574381"/>
    <w:rsid w:val="005749B5"/>
    <w:rsid w:val="00581E47"/>
    <w:rsid w:val="00591684"/>
    <w:rsid w:val="00595F41"/>
    <w:rsid w:val="005B6502"/>
    <w:rsid w:val="005C0914"/>
    <w:rsid w:val="005C442B"/>
    <w:rsid w:val="005C6DAE"/>
    <w:rsid w:val="005E08E7"/>
    <w:rsid w:val="005E4F8C"/>
    <w:rsid w:val="005E6EC6"/>
    <w:rsid w:val="005F4788"/>
    <w:rsid w:val="005F49BF"/>
    <w:rsid w:val="0061166F"/>
    <w:rsid w:val="00621E8E"/>
    <w:rsid w:val="00630356"/>
    <w:rsid w:val="006311A8"/>
    <w:rsid w:val="006331EF"/>
    <w:rsid w:val="0064098E"/>
    <w:rsid w:val="00652652"/>
    <w:rsid w:val="00660463"/>
    <w:rsid w:val="006729E8"/>
    <w:rsid w:val="00673A3C"/>
    <w:rsid w:val="006754CD"/>
    <w:rsid w:val="00676670"/>
    <w:rsid w:val="00686F2B"/>
    <w:rsid w:val="00697CD4"/>
    <w:rsid w:val="006B3435"/>
    <w:rsid w:val="006B7687"/>
    <w:rsid w:val="006D3CED"/>
    <w:rsid w:val="006D651E"/>
    <w:rsid w:val="006E1817"/>
    <w:rsid w:val="006E1C1F"/>
    <w:rsid w:val="007063A0"/>
    <w:rsid w:val="007076B4"/>
    <w:rsid w:val="00710CAD"/>
    <w:rsid w:val="00712B61"/>
    <w:rsid w:val="00714C54"/>
    <w:rsid w:val="007204DE"/>
    <w:rsid w:val="00720775"/>
    <w:rsid w:val="0073587E"/>
    <w:rsid w:val="007370FD"/>
    <w:rsid w:val="007405E1"/>
    <w:rsid w:val="007448DF"/>
    <w:rsid w:val="00745D92"/>
    <w:rsid w:val="00747F2E"/>
    <w:rsid w:val="00756E7A"/>
    <w:rsid w:val="00757092"/>
    <w:rsid w:val="00757B88"/>
    <w:rsid w:val="007609B1"/>
    <w:rsid w:val="00764D7D"/>
    <w:rsid w:val="007663EA"/>
    <w:rsid w:val="00772DAC"/>
    <w:rsid w:val="00775AF3"/>
    <w:rsid w:val="00777677"/>
    <w:rsid w:val="00782B7F"/>
    <w:rsid w:val="00784783"/>
    <w:rsid w:val="007A4FCA"/>
    <w:rsid w:val="007A6382"/>
    <w:rsid w:val="007A7F37"/>
    <w:rsid w:val="007C2C35"/>
    <w:rsid w:val="007C3BAA"/>
    <w:rsid w:val="007D16E2"/>
    <w:rsid w:val="007D4342"/>
    <w:rsid w:val="007E3623"/>
    <w:rsid w:val="007E4686"/>
    <w:rsid w:val="007F20B8"/>
    <w:rsid w:val="007F3A23"/>
    <w:rsid w:val="007F52B5"/>
    <w:rsid w:val="00803322"/>
    <w:rsid w:val="00825313"/>
    <w:rsid w:val="00831FEB"/>
    <w:rsid w:val="00834D08"/>
    <w:rsid w:val="0084774A"/>
    <w:rsid w:val="00855B73"/>
    <w:rsid w:val="00860F80"/>
    <w:rsid w:val="008641A5"/>
    <w:rsid w:val="00865600"/>
    <w:rsid w:val="0087776F"/>
    <w:rsid w:val="00877908"/>
    <w:rsid w:val="00881549"/>
    <w:rsid w:val="00885587"/>
    <w:rsid w:val="008859CF"/>
    <w:rsid w:val="00892E49"/>
    <w:rsid w:val="008937F5"/>
    <w:rsid w:val="0089392B"/>
    <w:rsid w:val="00896055"/>
    <w:rsid w:val="008B4BC6"/>
    <w:rsid w:val="008B5849"/>
    <w:rsid w:val="008B67EB"/>
    <w:rsid w:val="008B72A9"/>
    <w:rsid w:val="008C1C71"/>
    <w:rsid w:val="008C4EA4"/>
    <w:rsid w:val="008C7118"/>
    <w:rsid w:val="008D2D6A"/>
    <w:rsid w:val="008D4050"/>
    <w:rsid w:val="008D440E"/>
    <w:rsid w:val="008D58CE"/>
    <w:rsid w:val="008E170B"/>
    <w:rsid w:val="008E77DF"/>
    <w:rsid w:val="008F56CB"/>
    <w:rsid w:val="008F720D"/>
    <w:rsid w:val="008F7626"/>
    <w:rsid w:val="00902D21"/>
    <w:rsid w:val="00902DF1"/>
    <w:rsid w:val="0090608B"/>
    <w:rsid w:val="0091044D"/>
    <w:rsid w:val="009123B9"/>
    <w:rsid w:val="00912D35"/>
    <w:rsid w:val="0093024C"/>
    <w:rsid w:val="00935109"/>
    <w:rsid w:val="0093558C"/>
    <w:rsid w:val="009358F7"/>
    <w:rsid w:val="0094479E"/>
    <w:rsid w:val="00947F7C"/>
    <w:rsid w:val="00952345"/>
    <w:rsid w:val="00953A5F"/>
    <w:rsid w:val="00955163"/>
    <w:rsid w:val="009663D8"/>
    <w:rsid w:val="009724FC"/>
    <w:rsid w:val="00973606"/>
    <w:rsid w:val="0097392E"/>
    <w:rsid w:val="00976398"/>
    <w:rsid w:val="009802DB"/>
    <w:rsid w:val="009812E1"/>
    <w:rsid w:val="009830BC"/>
    <w:rsid w:val="00983FF0"/>
    <w:rsid w:val="00984513"/>
    <w:rsid w:val="009875EC"/>
    <w:rsid w:val="0099264D"/>
    <w:rsid w:val="009A16B7"/>
    <w:rsid w:val="009A1FBB"/>
    <w:rsid w:val="009B1EE6"/>
    <w:rsid w:val="009B273A"/>
    <w:rsid w:val="009C4FB3"/>
    <w:rsid w:val="009C50FB"/>
    <w:rsid w:val="009C6257"/>
    <w:rsid w:val="009C7AFB"/>
    <w:rsid w:val="009E359B"/>
    <w:rsid w:val="009E4594"/>
    <w:rsid w:val="009E5188"/>
    <w:rsid w:val="009F0061"/>
    <w:rsid w:val="009F31DB"/>
    <w:rsid w:val="009F3F00"/>
    <w:rsid w:val="009F76B7"/>
    <w:rsid w:val="00A015E5"/>
    <w:rsid w:val="00A034AB"/>
    <w:rsid w:val="00A0643A"/>
    <w:rsid w:val="00A107FA"/>
    <w:rsid w:val="00A148EE"/>
    <w:rsid w:val="00A14DBB"/>
    <w:rsid w:val="00A21822"/>
    <w:rsid w:val="00A313EB"/>
    <w:rsid w:val="00A314CB"/>
    <w:rsid w:val="00A3310B"/>
    <w:rsid w:val="00A36690"/>
    <w:rsid w:val="00A41092"/>
    <w:rsid w:val="00A52B4B"/>
    <w:rsid w:val="00A532DA"/>
    <w:rsid w:val="00A5400D"/>
    <w:rsid w:val="00A56AF5"/>
    <w:rsid w:val="00A6046F"/>
    <w:rsid w:val="00A62773"/>
    <w:rsid w:val="00A70A59"/>
    <w:rsid w:val="00A74CD7"/>
    <w:rsid w:val="00A80336"/>
    <w:rsid w:val="00AB2A0D"/>
    <w:rsid w:val="00AB433E"/>
    <w:rsid w:val="00AB7BC6"/>
    <w:rsid w:val="00AD517F"/>
    <w:rsid w:val="00AD6735"/>
    <w:rsid w:val="00B01872"/>
    <w:rsid w:val="00B14A52"/>
    <w:rsid w:val="00B22CD9"/>
    <w:rsid w:val="00B24187"/>
    <w:rsid w:val="00B254ED"/>
    <w:rsid w:val="00B36C7F"/>
    <w:rsid w:val="00B40D00"/>
    <w:rsid w:val="00B6031B"/>
    <w:rsid w:val="00B63518"/>
    <w:rsid w:val="00B66569"/>
    <w:rsid w:val="00B737E8"/>
    <w:rsid w:val="00B759C0"/>
    <w:rsid w:val="00B807E3"/>
    <w:rsid w:val="00B87884"/>
    <w:rsid w:val="00B960C2"/>
    <w:rsid w:val="00B962B4"/>
    <w:rsid w:val="00BA48FD"/>
    <w:rsid w:val="00BA5A1F"/>
    <w:rsid w:val="00BC0CC2"/>
    <w:rsid w:val="00BC13B5"/>
    <w:rsid w:val="00BC19A3"/>
    <w:rsid w:val="00BD264E"/>
    <w:rsid w:val="00BD277D"/>
    <w:rsid w:val="00BD2864"/>
    <w:rsid w:val="00BD39F3"/>
    <w:rsid w:val="00BF10D1"/>
    <w:rsid w:val="00C02A81"/>
    <w:rsid w:val="00C0584B"/>
    <w:rsid w:val="00C10840"/>
    <w:rsid w:val="00C23579"/>
    <w:rsid w:val="00C25F31"/>
    <w:rsid w:val="00C26B34"/>
    <w:rsid w:val="00C33FFB"/>
    <w:rsid w:val="00C43B65"/>
    <w:rsid w:val="00C45058"/>
    <w:rsid w:val="00C450DA"/>
    <w:rsid w:val="00C50692"/>
    <w:rsid w:val="00C54B6A"/>
    <w:rsid w:val="00C64877"/>
    <w:rsid w:val="00C71685"/>
    <w:rsid w:val="00C73D3A"/>
    <w:rsid w:val="00C8443D"/>
    <w:rsid w:val="00C9240D"/>
    <w:rsid w:val="00C95524"/>
    <w:rsid w:val="00C9609E"/>
    <w:rsid w:val="00CA0370"/>
    <w:rsid w:val="00CA0FCE"/>
    <w:rsid w:val="00CA4761"/>
    <w:rsid w:val="00CB1E33"/>
    <w:rsid w:val="00CB59D1"/>
    <w:rsid w:val="00CB6CA5"/>
    <w:rsid w:val="00CC1775"/>
    <w:rsid w:val="00CC186A"/>
    <w:rsid w:val="00CC42BD"/>
    <w:rsid w:val="00CD5E03"/>
    <w:rsid w:val="00CD69A6"/>
    <w:rsid w:val="00CD790C"/>
    <w:rsid w:val="00CE0493"/>
    <w:rsid w:val="00CE193C"/>
    <w:rsid w:val="00CE2754"/>
    <w:rsid w:val="00CE3B17"/>
    <w:rsid w:val="00CF360E"/>
    <w:rsid w:val="00CF6C61"/>
    <w:rsid w:val="00D04983"/>
    <w:rsid w:val="00D058EB"/>
    <w:rsid w:val="00D061C9"/>
    <w:rsid w:val="00D06832"/>
    <w:rsid w:val="00D0693C"/>
    <w:rsid w:val="00D2011A"/>
    <w:rsid w:val="00D20D65"/>
    <w:rsid w:val="00D2740D"/>
    <w:rsid w:val="00D278B2"/>
    <w:rsid w:val="00D318C0"/>
    <w:rsid w:val="00D32A8A"/>
    <w:rsid w:val="00D34002"/>
    <w:rsid w:val="00D37B8C"/>
    <w:rsid w:val="00D401C2"/>
    <w:rsid w:val="00D45D10"/>
    <w:rsid w:val="00D466FC"/>
    <w:rsid w:val="00D53A10"/>
    <w:rsid w:val="00D55456"/>
    <w:rsid w:val="00D55D20"/>
    <w:rsid w:val="00D6012A"/>
    <w:rsid w:val="00D630ED"/>
    <w:rsid w:val="00D63E8E"/>
    <w:rsid w:val="00D670C2"/>
    <w:rsid w:val="00D70FE3"/>
    <w:rsid w:val="00D76C99"/>
    <w:rsid w:val="00D772D2"/>
    <w:rsid w:val="00D879D1"/>
    <w:rsid w:val="00D93D9F"/>
    <w:rsid w:val="00D94659"/>
    <w:rsid w:val="00DA4073"/>
    <w:rsid w:val="00DA5B36"/>
    <w:rsid w:val="00DC28C0"/>
    <w:rsid w:val="00DD07DC"/>
    <w:rsid w:val="00DD0C7B"/>
    <w:rsid w:val="00DD652E"/>
    <w:rsid w:val="00DD7738"/>
    <w:rsid w:val="00DE5637"/>
    <w:rsid w:val="00DF2661"/>
    <w:rsid w:val="00DF399E"/>
    <w:rsid w:val="00DF430A"/>
    <w:rsid w:val="00DF58EB"/>
    <w:rsid w:val="00E00DC2"/>
    <w:rsid w:val="00E0121C"/>
    <w:rsid w:val="00E07B39"/>
    <w:rsid w:val="00E133F0"/>
    <w:rsid w:val="00E1479A"/>
    <w:rsid w:val="00E14F2E"/>
    <w:rsid w:val="00E17244"/>
    <w:rsid w:val="00E362D6"/>
    <w:rsid w:val="00E4628D"/>
    <w:rsid w:val="00E5131B"/>
    <w:rsid w:val="00E53DAB"/>
    <w:rsid w:val="00E54DD7"/>
    <w:rsid w:val="00E668E5"/>
    <w:rsid w:val="00E66F02"/>
    <w:rsid w:val="00E72B4D"/>
    <w:rsid w:val="00E76507"/>
    <w:rsid w:val="00E76DAC"/>
    <w:rsid w:val="00E7713E"/>
    <w:rsid w:val="00E772E5"/>
    <w:rsid w:val="00E8547E"/>
    <w:rsid w:val="00E871A2"/>
    <w:rsid w:val="00EB612B"/>
    <w:rsid w:val="00EB7A14"/>
    <w:rsid w:val="00EC2EA5"/>
    <w:rsid w:val="00EE0986"/>
    <w:rsid w:val="00EE0E40"/>
    <w:rsid w:val="00EE2469"/>
    <w:rsid w:val="00EE5410"/>
    <w:rsid w:val="00EE64C8"/>
    <w:rsid w:val="00EF1D96"/>
    <w:rsid w:val="00F03D11"/>
    <w:rsid w:val="00F0413B"/>
    <w:rsid w:val="00F0572E"/>
    <w:rsid w:val="00F14538"/>
    <w:rsid w:val="00F17264"/>
    <w:rsid w:val="00F203F1"/>
    <w:rsid w:val="00F24535"/>
    <w:rsid w:val="00F32EA5"/>
    <w:rsid w:val="00F34417"/>
    <w:rsid w:val="00F345FE"/>
    <w:rsid w:val="00F57082"/>
    <w:rsid w:val="00F64966"/>
    <w:rsid w:val="00F71ED1"/>
    <w:rsid w:val="00F81A22"/>
    <w:rsid w:val="00F90A98"/>
    <w:rsid w:val="00FA2223"/>
    <w:rsid w:val="00FA2C53"/>
    <w:rsid w:val="00FA3161"/>
    <w:rsid w:val="00FA3609"/>
    <w:rsid w:val="00FA5843"/>
    <w:rsid w:val="00FB422C"/>
    <w:rsid w:val="00FB4532"/>
    <w:rsid w:val="00FB5197"/>
    <w:rsid w:val="00FD4ACD"/>
    <w:rsid w:val="00FD776C"/>
    <w:rsid w:val="00FE4A0B"/>
    <w:rsid w:val="00FE4DCF"/>
    <w:rsid w:val="00FE561F"/>
    <w:rsid w:val="00FF07C4"/>
    <w:rsid w:val="00FF2B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8A5CD"/>
  <w15:docId w15:val="{EA1C4E97-E3F7-47C6-8922-A155F8924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lsdException w:name="List Number" w:uiPriority="10"/>
    <w:lsdException w:name="List 2" w:semiHidden="1" w:unhideWhenUsed="1"/>
    <w:lsdException w:name="List 3" w:semiHidden="1" w:unhideWhenUsed="1"/>
    <w:lsdException w:name="List Bullet 2"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Copy"/>
    <w:qFormat/>
    <w:rsid w:val="000D2FD7"/>
    <w:pPr>
      <w:spacing w:after="120"/>
    </w:pPr>
    <w:rPr>
      <w:rFonts w:ascii="Noto Sans" w:hAnsi="Noto Sans"/>
      <w:color w:val="151515" w:themeColor="background2" w:themeShade="1A"/>
      <w:sz w:val="18"/>
      <w:lang w:val="en-AU" w:eastAsia="en-US"/>
    </w:rPr>
  </w:style>
  <w:style w:type="paragraph" w:styleId="Heading1">
    <w:name w:val="heading 1"/>
    <w:basedOn w:val="Normal"/>
    <w:next w:val="Normal"/>
    <w:link w:val="Heading1Char"/>
    <w:qFormat/>
    <w:rsid w:val="007204DE"/>
    <w:pPr>
      <w:keepNext/>
      <w:outlineLvl w:val="0"/>
    </w:pPr>
    <w:rPr>
      <w:color w:val="005EB8" w:themeColor="accent1"/>
      <w:kern w:val="32"/>
      <w:sz w:val="48"/>
      <w:szCs w:val="32"/>
    </w:rPr>
  </w:style>
  <w:style w:type="paragraph" w:styleId="Heading2">
    <w:name w:val="heading 2"/>
    <w:basedOn w:val="Normal"/>
    <w:next w:val="Normal"/>
    <w:link w:val="Heading2Char"/>
    <w:qFormat/>
    <w:rsid w:val="007204DE"/>
    <w:pPr>
      <w:spacing w:before="240" w:after="160"/>
      <w:outlineLvl w:val="1"/>
    </w:pPr>
    <w:rPr>
      <w:b/>
      <w:color w:val="005EB8" w:themeColor="accent1"/>
      <w:sz w:val="32"/>
      <w:szCs w:val="36"/>
    </w:rPr>
  </w:style>
  <w:style w:type="paragraph" w:styleId="Heading3">
    <w:name w:val="heading 3"/>
    <w:basedOn w:val="Normal"/>
    <w:next w:val="Normal"/>
    <w:qFormat/>
    <w:rsid w:val="007204DE"/>
    <w:pPr>
      <w:spacing w:before="240" w:after="160"/>
      <w:outlineLvl w:val="2"/>
    </w:pPr>
    <w:rPr>
      <w:color w:val="002E5C"/>
      <w:sz w:val="28"/>
      <w:szCs w:val="28"/>
    </w:rPr>
  </w:style>
  <w:style w:type="paragraph" w:styleId="Heading4">
    <w:name w:val="heading 4"/>
    <w:basedOn w:val="Normal"/>
    <w:next w:val="Normal"/>
    <w:link w:val="Heading4Char"/>
    <w:semiHidden/>
    <w:unhideWhenUsed/>
    <w:qFormat/>
    <w:rsid w:val="00A14DBB"/>
    <w:pPr>
      <w:keepNext/>
      <w:keepLines/>
      <w:spacing w:before="40" w:after="0"/>
      <w:outlineLvl w:val="3"/>
    </w:pPr>
    <w:rPr>
      <w:rFonts w:asciiTheme="majorHAnsi" w:eastAsiaTheme="majorEastAsia" w:hAnsiTheme="majorHAnsi" w:cstheme="majorBidi"/>
      <w:i/>
      <w:iCs/>
      <w:color w:val="004689"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locked/>
    <w:rsid w:val="000D7252"/>
    <w:pPr>
      <w:tabs>
        <w:tab w:val="center" w:pos="4153"/>
        <w:tab w:val="right" w:pos="8306"/>
      </w:tabs>
    </w:pPr>
  </w:style>
  <w:style w:type="paragraph" w:styleId="Footer">
    <w:name w:val="footer"/>
    <w:basedOn w:val="Normal"/>
    <w:link w:val="FooterChar"/>
    <w:uiPriority w:val="99"/>
    <w:locked/>
    <w:rsid w:val="000D7252"/>
    <w:pPr>
      <w:tabs>
        <w:tab w:val="center" w:pos="4153"/>
        <w:tab w:val="right" w:pos="8306"/>
      </w:tabs>
    </w:pPr>
  </w:style>
  <w:style w:type="paragraph" w:customStyle="1" w:styleId="Reportbodytext">
    <w:name w:val="Report body text"/>
    <w:basedOn w:val="Normal"/>
    <w:rsid w:val="005B03D8"/>
    <w:rPr>
      <w:rFonts w:cs="Arial"/>
      <w:szCs w:val="24"/>
    </w:rPr>
  </w:style>
  <w:style w:type="character" w:styleId="Hyperlink">
    <w:name w:val="Hyperlink"/>
    <w:rsid w:val="00471A57"/>
    <w:rPr>
      <w:b/>
      <w:color w:val="06325E" w:themeColor="accent2"/>
      <w:u w:val="single"/>
    </w:rPr>
  </w:style>
  <w:style w:type="paragraph" w:styleId="NormalWeb">
    <w:name w:val="Normal (Web)"/>
    <w:basedOn w:val="Normal"/>
    <w:uiPriority w:val="99"/>
    <w:rsid w:val="005D6686"/>
    <w:pPr>
      <w:spacing w:before="100" w:beforeAutospacing="1" w:after="100" w:afterAutospacing="1"/>
    </w:pPr>
    <w:rPr>
      <w:rFonts w:ascii="Times New Roman" w:hAnsi="Times New Roman"/>
      <w:szCs w:val="24"/>
      <w:lang w:eastAsia="en-AU"/>
    </w:rPr>
  </w:style>
  <w:style w:type="character" w:styleId="Strong">
    <w:name w:val="Strong"/>
    <w:aliases w:val="Bold Bold Navy"/>
    <w:qFormat/>
    <w:rsid w:val="007204DE"/>
    <w:rPr>
      <w:rFonts w:ascii="Noto Sans" w:hAnsi="Noto Sans"/>
      <w:b/>
      <w:color w:val="002E5C"/>
      <w:sz w:val="18"/>
    </w:rPr>
  </w:style>
  <w:style w:type="paragraph" w:styleId="BalloonText">
    <w:name w:val="Balloon Text"/>
    <w:basedOn w:val="Normal"/>
    <w:link w:val="BalloonTextChar"/>
    <w:semiHidden/>
    <w:unhideWhenUsed/>
    <w:rsid w:val="00D630ED"/>
    <w:rPr>
      <w:rFonts w:ascii="Tahoma" w:hAnsi="Tahoma" w:cs="Tahoma"/>
      <w:sz w:val="16"/>
      <w:szCs w:val="16"/>
    </w:rPr>
  </w:style>
  <w:style w:type="character" w:customStyle="1" w:styleId="BalloonTextChar">
    <w:name w:val="Balloon Text Char"/>
    <w:basedOn w:val="DefaultParagraphFont"/>
    <w:link w:val="BalloonText"/>
    <w:semiHidden/>
    <w:rsid w:val="00D630ED"/>
    <w:rPr>
      <w:rFonts w:ascii="Tahoma" w:hAnsi="Tahoma" w:cs="Tahoma"/>
      <w:sz w:val="16"/>
      <w:szCs w:val="16"/>
      <w:lang w:val="en-AU" w:eastAsia="en-US"/>
    </w:rPr>
  </w:style>
  <w:style w:type="paragraph" w:styleId="ListParagraph">
    <w:name w:val="List Paragraph"/>
    <w:basedOn w:val="Normal"/>
    <w:link w:val="ListParagraphChar"/>
    <w:uiPriority w:val="34"/>
    <w:qFormat/>
    <w:rsid w:val="00CC186A"/>
    <w:pPr>
      <w:ind w:left="720"/>
      <w:contextualSpacing/>
    </w:pPr>
  </w:style>
  <w:style w:type="character" w:styleId="UnresolvedMention">
    <w:name w:val="Unresolved Mention"/>
    <w:basedOn w:val="DefaultParagraphFont"/>
    <w:uiPriority w:val="99"/>
    <w:semiHidden/>
    <w:unhideWhenUsed/>
    <w:rsid w:val="00CC186A"/>
    <w:rPr>
      <w:color w:val="808080"/>
      <w:shd w:val="clear" w:color="auto" w:fill="E6E6E6"/>
    </w:rPr>
  </w:style>
  <w:style w:type="paragraph" w:customStyle="1" w:styleId="Introductorysentence">
    <w:name w:val="Introductory sentence"/>
    <w:basedOn w:val="Heading2"/>
    <w:link w:val="IntroductorysentenceChar"/>
    <w:qFormat/>
    <w:rsid w:val="007204DE"/>
    <w:pPr>
      <w:spacing w:before="120" w:after="120"/>
    </w:pPr>
    <w:rPr>
      <w:color w:val="002E5C"/>
      <w:sz w:val="28"/>
    </w:rPr>
  </w:style>
  <w:style w:type="character" w:customStyle="1" w:styleId="Heading2Char">
    <w:name w:val="Heading 2 Char"/>
    <w:basedOn w:val="DefaultParagraphFont"/>
    <w:link w:val="Heading2"/>
    <w:rsid w:val="007204DE"/>
    <w:rPr>
      <w:rFonts w:ascii="Noto Sans" w:hAnsi="Noto Sans"/>
      <w:b/>
      <w:color w:val="005EB8" w:themeColor="accent1"/>
      <w:sz w:val="32"/>
      <w:szCs w:val="36"/>
      <w:lang w:val="en-AU" w:eastAsia="en-US"/>
    </w:rPr>
  </w:style>
  <w:style w:type="character" w:customStyle="1" w:styleId="IntroductorysentenceChar">
    <w:name w:val="Introductory sentence Char"/>
    <w:basedOn w:val="Heading2Char"/>
    <w:link w:val="Introductorysentence"/>
    <w:rsid w:val="007204DE"/>
    <w:rPr>
      <w:rFonts w:ascii="Noto Sans" w:hAnsi="Noto Sans"/>
      <w:b/>
      <w:color w:val="002E5C"/>
      <w:sz w:val="28"/>
      <w:szCs w:val="36"/>
      <w:lang w:val="en-AU" w:eastAsia="en-US"/>
    </w:rPr>
  </w:style>
  <w:style w:type="character" w:customStyle="1" w:styleId="FooterChar">
    <w:name w:val="Footer Char"/>
    <w:basedOn w:val="DefaultParagraphFont"/>
    <w:link w:val="Footer"/>
    <w:uiPriority w:val="99"/>
    <w:rsid w:val="00720775"/>
    <w:rPr>
      <w:rFonts w:ascii="Arial" w:hAnsi="Arial"/>
      <w:color w:val="4D4D4F"/>
      <w:sz w:val="24"/>
      <w:lang w:val="en-AU" w:eastAsia="en-US"/>
    </w:rPr>
  </w:style>
  <w:style w:type="character" w:customStyle="1" w:styleId="Heading1Char">
    <w:name w:val="Heading 1 Char"/>
    <w:basedOn w:val="DefaultParagraphFont"/>
    <w:link w:val="Heading1"/>
    <w:rsid w:val="007204DE"/>
    <w:rPr>
      <w:rFonts w:ascii="Noto Sans" w:hAnsi="Noto Sans"/>
      <w:color w:val="005EB8" w:themeColor="accent1"/>
      <w:kern w:val="32"/>
      <w:sz w:val="48"/>
      <w:szCs w:val="32"/>
      <w:lang w:val="en-AU" w:eastAsia="en-US"/>
    </w:rPr>
  </w:style>
  <w:style w:type="character" w:customStyle="1" w:styleId="Heading4Char">
    <w:name w:val="Heading 4 Char"/>
    <w:basedOn w:val="DefaultParagraphFont"/>
    <w:link w:val="Heading4"/>
    <w:semiHidden/>
    <w:rsid w:val="00A14DBB"/>
    <w:rPr>
      <w:rFonts w:asciiTheme="majorHAnsi" w:eastAsiaTheme="majorEastAsia" w:hAnsiTheme="majorHAnsi" w:cstheme="majorBidi"/>
      <w:i/>
      <w:iCs/>
      <w:color w:val="004689" w:themeColor="accent1" w:themeShade="BF"/>
      <w:lang w:val="en-AU" w:eastAsia="en-US"/>
    </w:rPr>
  </w:style>
  <w:style w:type="table" w:styleId="TableGrid">
    <w:name w:val="Table Grid"/>
    <w:basedOn w:val="TableNormal"/>
    <w:uiPriority w:val="59"/>
    <w:rsid w:val="00A14DBB"/>
    <w:pPr>
      <w:spacing w:before="60"/>
    </w:pPr>
    <w:rPr>
      <w:rFonts w:ascii="Arial" w:eastAsiaTheme="minorHAnsi" w:hAnsi="Arial" w:cstheme="minorBidi"/>
      <w:sz w:val="18"/>
      <w:szCs w:val="18"/>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introtext">
    <w:name w:val="Heading 1 intro text"/>
    <w:basedOn w:val="Heading2"/>
    <w:next w:val="Normal"/>
    <w:uiPriority w:val="5"/>
    <w:qFormat/>
    <w:rsid w:val="0001370B"/>
    <w:pPr>
      <w:tabs>
        <w:tab w:val="left" w:pos="1134"/>
      </w:tabs>
      <w:spacing w:before="360" w:after="240"/>
    </w:pPr>
    <w:rPr>
      <w:rFonts w:eastAsiaTheme="majorEastAsia" w:cstheme="majorBidi"/>
      <w:b w:val="0"/>
      <w:color w:val="002E5C"/>
      <w:szCs w:val="26"/>
    </w:rPr>
  </w:style>
  <w:style w:type="paragraph" w:styleId="ListNumber">
    <w:name w:val="List Number"/>
    <w:basedOn w:val="ListParagraph"/>
    <w:uiPriority w:val="10"/>
    <w:rsid w:val="00A14DBB"/>
    <w:pPr>
      <w:numPr>
        <w:numId w:val="5"/>
      </w:numPr>
      <w:tabs>
        <w:tab w:val="left" w:pos="357"/>
      </w:tabs>
      <w:spacing w:before="60" w:after="60"/>
      <w:contextualSpacing w:val="0"/>
    </w:pPr>
    <w:rPr>
      <w:rFonts w:eastAsiaTheme="minorHAnsi" w:cstheme="minorBidi"/>
      <w:color w:val="263746" w:themeColor="text1"/>
      <w:szCs w:val="18"/>
    </w:rPr>
  </w:style>
  <w:style w:type="paragraph" w:styleId="ListBullet">
    <w:name w:val="List Bullet"/>
    <w:basedOn w:val="Normal"/>
    <w:uiPriority w:val="9"/>
    <w:rsid w:val="00A14DBB"/>
    <w:pPr>
      <w:numPr>
        <w:numId w:val="3"/>
      </w:numPr>
      <w:tabs>
        <w:tab w:val="clear" w:pos="360"/>
        <w:tab w:val="left" w:pos="357"/>
      </w:tabs>
      <w:spacing w:before="60" w:after="60"/>
      <w:ind w:left="357" w:hanging="357"/>
    </w:pPr>
    <w:rPr>
      <w:rFonts w:eastAsiaTheme="minorHAnsi" w:cstheme="minorBidi"/>
      <w:color w:val="263746" w:themeColor="text1"/>
      <w:szCs w:val="18"/>
    </w:rPr>
  </w:style>
  <w:style w:type="paragraph" w:styleId="ListBullet2">
    <w:name w:val="List Bullet 2"/>
    <w:basedOn w:val="Normal"/>
    <w:uiPriority w:val="10"/>
    <w:rsid w:val="00A14DBB"/>
    <w:pPr>
      <w:numPr>
        <w:numId w:val="4"/>
      </w:numPr>
      <w:tabs>
        <w:tab w:val="left" w:pos="714"/>
      </w:tabs>
      <w:spacing w:before="60" w:after="60"/>
    </w:pPr>
    <w:rPr>
      <w:rFonts w:eastAsiaTheme="minorHAnsi" w:cstheme="minorBidi"/>
      <w:color w:val="263746" w:themeColor="text1"/>
      <w:szCs w:val="18"/>
    </w:rPr>
  </w:style>
  <w:style w:type="paragraph" w:customStyle="1" w:styleId="ListBulletIndent">
    <w:name w:val="List Bullet Indent"/>
    <w:basedOn w:val="ListBullet"/>
    <w:uiPriority w:val="9"/>
    <w:qFormat/>
    <w:rsid w:val="00E53DAB"/>
    <w:pPr>
      <w:numPr>
        <w:numId w:val="20"/>
      </w:numPr>
      <w:tabs>
        <w:tab w:val="left" w:pos="357"/>
      </w:tabs>
      <w:ind w:left="360"/>
    </w:pPr>
    <w:rPr>
      <w:color w:val="151515" w:themeColor="background2" w:themeShade="1A"/>
    </w:rPr>
  </w:style>
  <w:style w:type="paragraph" w:customStyle="1" w:styleId="Listalpha">
    <w:name w:val="List alpha"/>
    <w:basedOn w:val="ListParagraph"/>
    <w:uiPriority w:val="11"/>
    <w:qFormat/>
    <w:rsid w:val="00E53DAB"/>
    <w:pPr>
      <w:numPr>
        <w:numId w:val="6"/>
      </w:numPr>
      <w:tabs>
        <w:tab w:val="left" w:pos="714"/>
      </w:tabs>
      <w:spacing w:before="60" w:after="60"/>
      <w:ind w:left="360"/>
      <w:contextualSpacing w:val="0"/>
    </w:pPr>
    <w:rPr>
      <w:rFonts w:eastAsiaTheme="minorHAnsi" w:cstheme="minorBidi"/>
      <w:color w:val="263746" w:themeColor="text1"/>
      <w:szCs w:val="18"/>
    </w:rPr>
  </w:style>
  <w:style w:type="paragraph" w:customStyle="1" w:styleId="Disclaimer">
    <w:name w:val="Disclaimer"/>
    <w:basedOn w:val="Normal"/>
    <w:uiPriority w:val="7"/>
    <w:qFormat/>
    <w:rsid w:val="007204DE"/>
    <w:rPr>
      <w:rFonts w:eastAsiaTheme="minorHAnsi" w:cstheme="minorBidi"/>
      <w:color w:val="6A6A6A" w:themeColor="background2" w:themeShade="80"/>
      <w:sz w:val="12"/>
      <w:szCs w:val="19"/>
    </w:rPr>
  </w:style>
  <w:style w:type="paragraph" w:customStyle="1" w:styleId="SubHeadingBlue">
    <w:name w:val="Sub Heading Blue"/>
    <w:basedOn w:val="Caption"/>
    <w:uiPriority w:val="7"/>
    <w:qFormat/>
    <w:rsid w:val="000D2FD7"/>
    <w:pPr>
      <w:spacing w:after="40"/>
    </w:pPr>
    <w:rPr>
      <w:b/>
      <w:i w:val="0"/>
      <w:color w:val="005EB8"/>
      <w:sz w:val="22"/>
    </w:rPr>
  </w:style>
  <w:style w:type="table" w:styleId="PlainTable1">
    <w:name w:val="Plain Table 1"/>
    <w:basedOn w:val="TableNormal"/>
    <w:uiPriority w:val="41"/>
    <w:rsid w:val="00CD5E03"/>
    <w:pPr>
      <w:spacing w:before="60"/>
    </w:pPr>
    <w:rPr>
      <w:rFonts w:ascii="Arial" w:eastAsiaTheme="minorHAnsi" w:hAnsi="Arial" w:cstheme="minorBidi"/>
      <w:color w:val="FFFFFF" w:themeColor="background1"/>
      <w:sz w:val="18"/>
      <w:szCs w:val="18"/>
      <w:lang w:val="en-AU" w:eastAsia="en-US"/>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Yu Gothic Light" w:hAnsi="Yu Gothic Light" w:hint="default"/>
        <w:b/>
        <w:bCs/>
        <w:i w:val="0"/>
        <w:caps w:val="0"/>
        <w:smallCaps w:val="0"/>
        <w:strike w:val="0"/>
        <w:dstrike w:val="0"/>
        <w:vanish w:val="0"/>
        <w:webHidden w:val="0"/>
        <w:color w:val="FFFFFF"/>
        <w:sz w:val="20"/>
        <w:szCs w:val="20"/>
        <w:u w:val="none"/>
        <w:effect w:val="none"/>
        <w:specVanish w:val="0"/>
      </w:rPr>
      <w:tblPr/>
      <w:tcPr>
        <w:tcBorders>
          <w:top w:val="single" w:sz="4" w:space="0" w:color="005EB8" w:themeColor="accent5"/>
          <w:left w:val="single" w:sz="4" w:space="0" w:color="005EB8" w:themeColor="accent5"/>
          <w:bottom w:val="single" w:sz="4" w:space="0" w:color="005EB8" w:themeColor="accent5"/>
          <w:right w:val="single" w:sz="4" w:space="0" w:color="005EB8" w:themeColor="accent5"/>
          <w:insideH w:val="single" w:sz="4" w:space="0" w:color="005EB8" w:themeColor="accent5"/>
          <w:insideV w:val="single" w:sz="4" w:space="0" w:color="005EB8" w:themeColor="accent5"/>
        </w:tcBorders>
        <w:shd w:val="clear" w:color="auto" w:fill="263746" w:themeFill="text2"/>
      </w:tcPr>
    </w:tblStylePr>
    <w:tblStylePr w:type="lastRow">
      <w:rPr>
        <w:b/>
        <w:bCs/>
      </w:rPr>
      <w:tblPr/>
      <w:tcPr>
        <w:tcBorders>
          <w:top w:val="double" w:sz="4" w:space="0" w:color="BFBFBF" w:themeColor="background1" w:themeShade="BF"/>
        </w:tcBorders>
      </w:tcPr>
    </w:tblStylePr>
    <w:tblStylePr w:type="firstCol">
      <w:rPr>
        <w:b w:val="0"/>
        <w:bCs/>
      </w:rPr>
    </w:tblStylePr>
    <w:tblStylePr w:type="lastCol">
      <w:rPr>
        <w:b w:val="0"/>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semiHidden/>
    <w:unhideWhenUsed/>
    <w:qFormat/>
    <w:rsid w:val="00A14DBB"/>
    <w:pPr>
      <w:spacing w:after="200"/>
    </w:pPr>
    <w:rPr>
      <w:i/>
      <w:iCs/>
      <w:color w:val="263746" w:themeColor="text2"/>
      <w:szCs w:val="18"/>
    </w:rPr>
  </w:style>
  <w:style w:type="paragraph" w:styleId="BodyText">
    <w:name w:val="Body Text"/>
    <w:basedOn w:val="Normal"/>
    <w:link w:val="BodyTextChar"/>
    <w:rsid w:val="009812E1"/>
    <w:pPr>
      <w:spacing w:line="276" w:lineRule="auto"/>
    </w:pPr>
    <w:rPr>
      <w:color w:val="auto"/>
      <w:sz w:val="22"/>
      <w:szCs w:val="24"/>
      <w:lang w:eastAsia="en-AU"/>
    </w:rPr>
  </w:style>
  <w:style w:type="character" w:customStyle="1" w:styleId="BodyTextChar">
    <w:name w:val="Body Text Char"/>
    <w:basedOn w:val="DefaultParagraphFont"/>
    <w:link w:val="BodyText"/>
    <w:rsid w:val="009812E1"/>
    <w:rPr>
      <w:rFonts w:ascii="Arial" w:hAnsi="Arial"/>
      <w:sz w:val="22"/>
      <w:szCs w:val="24"/>
      <w:lang w:val="en-AU" w:eastAsia="en-AU"/>
    </w:rPr>
  </w:style>
  <w:style w:type="table" w:styleId="TableGridLight">
    <w:name w:val="Grid Table Light"/>
    <w:basedOn w:val="TableNormal"/>
    <w:uiPriority w:val="40"/>
    <w:rsid w:val="009812E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A034AB"/>
    <w:rPr>
      <w:sz w:val="16"/>
      <w:szCs w:val="16"/>
    </w:rPr>
  </w:style>
  <w:style w:type="paragraph" w:styleId="CommentText">
    <w:name w:val="annotation text"/>
    <w:basedOn w:val="Normal"/>
    <w:link w:val="CommentTextChar"/>
    <w:uiPriority w:val="99"/>
    <w:unhideWhenUsed/>
    <w:rsid w:val="00A034AB"/>
  </w:style>
  <w:style w:type="character" w:customStyle="1" w:styleId="CommentTextChar">
    <w:name w:val="Comment Text Char"/>
    <w:basedOn w:val="DefaultParagraphFont"/>
    <w:link w:val="CommentText"/>
    <w:uiPriority w:val="99"/>
    <w:rsid w:val="00A034AB"/>
    <w:rPr>
      <w:rFonts w:ascii="Arial" w:hAnsi="Arial"/>
      <w:color w:val="4D4D4F"/>
      <w:lang w:val="en-AU" w:eastAsia="en-US"/>
    </w:rPr>
  </w:style>
  <w:style w:type="paragraph" w:styleId="CommentSubject">
    <w:name w:val="annotation subject"/>
    <w:basedOn w:val="CommentText"/>
    <w:next w:val="CommentText"/>
    <w:link w:val="CommentSubjectChar"/>
    <w:semiHidden/>
    <w:unhideWhenUsed/>
    <w:rsid w:val="00A034AB"/>
    <w:rPr>
      <w:b/>
      <w:bCs/>
    </w:rPr>
  </w:style>
  <w:style w:type="character" w:customStyle="1" w:styleId="CommentSubjectChar">
    <w:name w:val="Comment Subject Char"/>
    <w:basedOn w:val="CommentTextChar"/>
    <w:link w:val="CommentSubject"/>
    <w:semiHidden/>
    <w:rsid w:val="00A034AB"/>
    <w:rPr>
      <w:rFonts w:ascii="Arial" w:hAnsi="Arial"/>
      <w:b/>
      <w:bCs/>
      <w:color w:val="4D4D4F"/>
      <w:lang w:val="en-AU" w:eastAsia="en-US"/>
    </w:rPr>
  </w:style>
  <w:style w:type="character" w:styleId="PlaceholderText">
    <w:name w:val="Placeholder Text"/>
    <w:basedOn w:val="DefaultParagraphFont"/>
    <w:unhideWhenUsed/>
    <w:rsid w:val="00EE0E40"/>
    <w:rPr>
      <w:color w:val="808080"/>
    </w:rPr>
  </w:style>
  <w:style w:type="character" w:customStyle="1" w:styleId="s1">
    <w:name w:val="s1"/>
    <w:basedOn w:val="DefaultParagraphFont"/>
    <w:rsid w:val="008B72A9"/>
  </w:style>
  <w:style w:type="character" w:customStyle="1" w:styleId="icon-boxsubtitle4">
    <w:name w:val="icon-box__subtitle4"/>
    <w:basedOn w:val="DefaultParagraphFont"/>
    <w:rsid w:val="008B72A9"/>
  </w:style>
  <w:style w:type="character" w:styleId="FollowedHyperlink">
    <w:name w:val="FollowedHyperlink"/>
    <w:basedOn w:val="DefaultParagraphFont"/>
    <w:rsid w:val="00F0413B"/>
    <w:rPr>
      <w:color w:val="005EB8" w:themeColor="followedHyperlink"/>
      <w:u w:val="single"/>
    </w:rPr>
  </w:style>
  <w:style w:type="character" w:customStyle="1" w:styleId="bmdetailsoverlay">
    <w:name w:val="bm_details_overlay"/>
    <w:basedOn w:val="DefaultParagraphFont"/>
    <w:rsid w:val="000D7927"/>
  </w:style>
  <w:style w:type="character" w:customStyle="1" w:styleId="HeaderChar">
    <w:name w:val="Header Char"/>
    <w:basedOn w:val="DefaultParagraphFont"/>
    <w:link w:val="Header"/>
    <w:uiPriority w:val="99"/>
    <w:rsid w:val="0093558C"/>
    <w:rPr>
      <w:rFonts w:ascii="Arial" w:hAnsi="Arial"/>
      <w:color w:val="4D4D4F"/>
      <w:lang w:val="en-AU" w:eastAsia="en-US"/>
    </w:rPr>
  </w:style>
  <w:style w:type="paragraph" w:customStyle="1" w:styleId="ButtonText">
    <w:name w:val="Button Text"/>
    <w:basedOn w:val="Normal"/>
    <w:link w:val="ButtonTextChar"/>
    <w:qFormat/>
    <w:rsid w:val="000D2FD7"/>
    <w:pPr>
      <w:spacing w:after="0"/>
      <w:jc w:val="center"/>
    </w:pPr>
    <w:rPr>
      <w:rFonts w:cs="Noto Sans"/>
      <w:b/>
      <w:color w:val="FFFFFF" w:themeColor="background1"/>
      <w:szCs w:val="18"/>
    </w:rPr>
  </w:style>
  <w:style w:type="character" w:customStyle="1" w:styleId="ButtonTextChar">
    <w:name w:val="Button Text Char"/>
    <w:basedOn w:val="DefaultParagraphFont"/>
    <w:link w:val="ButtonText"/>
    <w:rsid w:val="000D2FD7"/>
    <w:rPr>
      <w:rFonts w:ascii="Noto Sans" w:hAnsi="Noto Sans" w:cs="Noto Sans"/>
      <w:b/>
      <w:color w:val="FFFFFF" w:themeColor="background1"/>
      <w:sz w:val="18"/>
      <w:szCs w:val="18"/>
      <w:lang w:val="en-AU" w:eastAsia="en-US"/>
    </w:rPr>
  </w:style>
  <w:style w:type="character" w:customStyle="1" w:styleId="ListParagraphChar">
    <w:name w:val="List Paragraph Char"/>
    <w:basedOn w:val="DefaultParagraphFont"/>
    <w:link w:val="ListParagraph"/>
    <w:uiPriority w:val="34"/>
    <w:rsid w:val="00984513"/>
    <w:rPr>
      <w:rFonts w:ascii="Noto Sans" w:hAnsi="Noto Sans"/>
      <w:color w:val="151515" w:themeColor="background2" w:themeShade="1A"/>
      <w:sz w:val="18"/>
      <w:lang w:val="en-AU" w:eastAsia="en-US"/>
    </w:rPr>
  </w:style>
  <w:style w:type="table" w:styleId="PlainTable3">
    <w:name w:val="Plain Table 3"/>
    <w:basedOn w:val="TableNormal"/>
    <w:uiPriority w:val="43"/>
    <w:rsid w:val="00984513"/>
    <w:rPr>
      <w:rFonts w:asciiTheme="minorHAnsi" w:eastAsiaTheme="minorHAnsi" w:hAnsiTheme="minorHAnsi" w:cstheme="minorBidi"/>
      <w:kern w:val="2"/>
      <w:sz w:val="24"/>
      <w:szCs w:val="24"/>
      <w:lang w:val="en-AU" w:eastAsia="en-US"/>
      <w14:ligatures w14:val="standardContextual"/>
    </w:rPr>
    <w:tblPr>
      <w:tblStyleRowBandSize w:val="1"/>
      <w:tblStyleColBandSize w:val="1"/>
    </w:tblPr>
    <w:tcPr>
      <w:tcBorders>
        <w:right w:val="single" w:sz="4" w:space="0" w:color="7C9BB8" w:themeColor="text1" w:themeTint="80"/>
      </w:tcBorders>
    </w:tcPr>
    <w:tblStylePr w:type="firstRow">
      <w:rPr>
        <w:b/>
        <w:bCs/>
        <w:caps/>
      </w:rPr>
    </w:tblStylePr>
    <w:tblStylePr w:type="lastRow">
      <w:rPr>
        <w:b/>
        <w:bCs/>
        <w:caps/>
      </w:rPr>
    </w:tblStylePr>
    <w:tblStylePr w:type="firstCol">
      <w:rPr>
        <w:b/>
        <w:bCs/>
        <w:caps/>
      </w:rPr>
    </w:tblStylePr>
    <w:tblStylePr w:type="lastCol">
      <w:rPr>
        <w:b/>
        <w:bCs/>
        <w:caps/>
      </w:rPr>
    </w:tblStylePr>
  </w:style>
  <w:style w:type="table" w:customStyle="1" w:styleId="Table-QldBlue">
    <w:name w:val="Table - Qld Blue"/>
    <w:basedOn w:val="TableNormal"/>
    <w:rsid w:val="008E170B"/>
    <w:rPr>
      <w:rFonts w:ascii="Noto Sans" w:hAnsi="Noto Sans"/>
      <w:sz w:val="22"/>
      <w:lang w:val="en-AU" w:eastAsia="en-AU"/>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Baloo Tammudu 2 ExtraBold" w:hAnsi="Baloo Tammudu 2 ExtraBold"/>
        <w:b/>
        <w:color w:val="FFFFFF"/>
        <w:sz w:val="24"/>
      </w:rPr>
      <w:tblPr/>
      <w:tcPr>
        <w:shd w:val="clear" w:color="auto" w:fill="263746"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Baloo Tammudu 2 ExtraBold" w:hAnsi="Baloo Tammudu 2 ExtraBold"/>
        <w:b/>
      </w:rPr>
      <w:tblPr/>
      <w:tcPr>
        <w:shd w:val="clear" w:color="auto" w:fill="E6E6E6"/>
      </w:tcPr>
    </w:tblStylePr>
  </w:style>
  <w:style w:type="paragraph" w:customStyle="1" w:styleId="UltraHeading">
    <w:name w:val="Ultra Heading"/>
    <w:link w:val="UltraHeadingChar"/>
    <w:autoRedefine/>
    <w:qFormat/>
    <w:rsid w:val="008E170B"/>
    <w:rPr>
      <w:rFonts w:ascii="Noto Sans Black" w:eastAsia="MS Mincho" w:hAnsi="Noto Sans Black" w:cs="Arial"/>
      <w:b/>
      <w:color w:val="263746" w:themeColor="text2"/>
      <w:kern w:val="32"/>
      <w:sz w:val="32"/>
      <w:szCs w:val="32"/>
      <w:lang w:val="en-GB" w:eastAsia="en-US"/>
    </w:rPr>
  </w:style>
  <w:style w:type="character" w:customStyle="1" w:styleId="UltraHeadingChar">
    <w:name w:val="Ultra Heading Char"/>
    <w:basedOn w:val="Heading1Char"/>
    <w:link w:val="UltraHeading"/>
    <w:rsid w:val="008E170B"/>
    <w:rPr>
      <w:rFonts w:ascii="Noto Sans Black" w:eastAsia="MS Mincho" w:hAnsi="Noto Sans Black" w:cs="Arial"/>
      <w:b/>
      <w:color w:val="263746" w:themeColor="text2"/>
      <w:kern w:val="32"/>
      <w:sz w:val="32"/>
      <w:szCs w:val="32"/>
      <w:lang w:val="en-GB" w:eastAsia="en-US"/>
    </w:rPr>
  </w:style>
  <w:style w:type="table" w:styleId="GridTable4">
    <w:name w:val="Grid Table 4"/>
    <w:basedOn w:val="TableNormal"/>
    <w:uiPriority w:val="49"/>
    <w:rsid w:val="00EC2EA5"/>
    <w:tblPr>
      <w:tblStyleRowBandSize w:val="1"/>
      <w:tblStyleColBandSize w:val="1"/>
      <w:tblBorders>
        <w:top w:val="single" w:sz="4" w:space="0" w:color="6288AA" w:themeColor="text1" w:themeTint="99"/>
        <w:left w:val="single" w:sz="4" w:space="0" w:color="6288AA" w:themeColor="text1" w:themeTint="99"/>
        <w:bottom w:val="single" w:sz="4" w:space="0" w:color="6288AA" w:themeColor="text1" w:themeTint="99"/>
        <w:right w:val="single" w:sz="4" w:space="0" w:color="6288AA" w:themeColor="text1" w:themeTint="99"/>
        <w:insideH w:val="single" w:sz="4" w:space="0" w:color="6288AA" w:themeColor="text1" w:themeTint="99"/>
        <w:insideV w:val="single" w:sz="4" w:space="0" w:color="6288AA" w:themeColor="text1" w:themeTint="99"/>
      </w:tblBorders>
    </w:tblPr>
    <w:tblStylePr w:type="firstRow">
      <w:rPr>
        <w:b/>
        <w:bCs/>
        <w:color w:val="FFFFFF" w:themeColor="background1"/>
      </w:rPr>
      <w:tblPr/>
      <w:tcPr>
        <w:tcBorders>
          <w:top w:val="single" w:sz="4" w:space="0" w:color="263746" w:themeColor="text1"/>
          <w:left w:val="single" w:sz="4" w:space="0" w:color="263746" w:themeColor="text1"/>
          <w:bottom w:val="single" w:sz="4" w:space="0" w:color="263746" w:themeColor="text1"/>
          <w:right w:val="single" w:sz="4" w:space="0" w:color="263746" w:themeColor="text1"/>
          <w:insideH w:val="nil"/>
          <w:insideV w:val="nil"/>
        </w:tcBorders>
        <w:shd w:val="clear" w:color="auto" w:fill="263746" w:themeFill="text1"/>
      </w:tcPr>
    </w:tblStylePr>
    <w:tblStylePr w:type="lastRow">
      <w:rPr>
        <w:b/>
        <w:bCs/>
      </w:rPr>
      <w:tblPr/>
      <w:tcPr>
        <w:tcBorders>
          <w:top w:val="double" w:sz="4" w:space="0" w:color="263746" w:themeColor="text1"/>
        </w:tcBorders>
      </w:tcPr>
    </w:tblStylePr>
    <w:tblStylePr w:type="firstCol">
      <w:rPr>
        <w:b/>
        <w:bCs/>
      </w:rPr>
    </w:tblStylePr>
    <w:tblStylePr w:type="lastCol">
      <w:rPr>
        <w:b/>
        <w:bCs/>
      </w:rPr>
    </w:tblStylePr>
    <w:tblStylePr w:type="band1Vert">
      <w:tblPr/>
      <w:tcPr>
        <w:shd w:val="clear" w:color="auto" w:fill="CAD7E2" w:themeFill="text1" w:themeFillTint="33"/>
      </w:tcPr>
    </w:tblStylePr>
    <w:tblStylePr w:type="band1Horz">
      <w:tblPr/>
      <w:tcPr>
        <w:shd w:val="clear" w:color="auto" w:fill="CAD7E2" w:themeFill="text1" w:themeFillTint="33"/>
      </w:tcPr>
    </w:tblStylePr>
  </w:style>
  <w:style w:type="table" w:styleId="GridTable4-Accent1">
    <w:name w:val="Grid Table 4 Accent 1"/>
    <w:basedOn w:val="TableNormal"/>
    <w:uiPriority w:val="49"/>
    <w:rsid w:val="00EC2EA5"/>
    <w:tblPr>
      <w:tblStyleRowBandSize w:val="1"/>
      <w:tblStyleColBandSize w:val="1"/>
      <w:tblBorders>
        <w:top w:val="single" w:sz="4" w:space="0" w:color="3B9FFF" w:themeColor="accent1" w:themeTint="99"/>
        <w:left w:val="single" w:sz="4" w:space="0" w:color="3B9FFF" w:themeColor="accent1" w:themeTint="99"/>
        <w:bottom w:val="single" w:sz="4" w:space="0" w:color="3B9FFF" w:themeColor="accent1" w:themeTint="99"/>
        <w:right w:val="single" w:sz="4" w:space="0" w:color="3B9FFF" w:themeColor="accent1" w:themeTint="99"/>
        <w:insideH w:val="single" w:sz="4" w:space="0" w:color="3B9FFF" w:themeColor="accent1" w:themeTint="99"/>
        <w:insideV w:val="single" w:sz="4" w:space="0" w:color="3B9FFF" w:themeColor="accent1" w:themeTint="99"/>
      </w:tblBorders>
    </w:tblPr>
    <w:tblStylePr w:type="firstRow">
      <w:rPr>
        <w:b/>
        <w:bCs/>
        <w:color w:val="FFFFFF" w:themeColor="background1"/>
      </w:rPr>
      <w:tblPr/>
      <w:tcPr>
        <w:tcBorders>
          <w:top w:val="single" w:sz="4" w:space="0" w:color="005EB8" w:themeColor="accent1"/>
          <w:left w:val="single" w:sz="4" w:space="0" w:color="005EB8" w:themeColor="accent1"/>
          <w:bottom w:val="single" w:sz="4" w:space="0" w:color="005EB8" w:themeColor="accent1"/>
          <w:right w:val="single" w:sz="4" w:space="0" w:color="005EB8" w:themeColor="accent1"/>
          <w:insideH w:val="nil"/>
          <w:insideV w:val="nil"/>
        </w:tcBorders>
        <w:shd w:val="clear" w:color="auto" w:fill="005EB8" w:themeFill="accent1"/>
      </w:tcPr>
    </w:tblStylePr>
    <w:tblStylePr w:type="lastRow">
      <w:rPr>
        <w:b/>
        <w:bCs/>
      </w:rPr>
      <w:tblPr/>
      <w:tcPr>
        <w:tcBorders>
          <w:top w:val="double" w:sz="4" w:space="0" w:color="005EB8" w:themeColor="accent1"/>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paragraph" w:styleId="Revision">
    <w:name w:val="Revision"/>
    <w:hidden/>
    <w:uiPriority w:val="99"/>
    <w:semiHidden/>
    <w:rsid w:val="00E72B4D"/>
    <w:rPr>
      <w:rFonts w:ascii="Noto Sans" w:hAnsi="Noto Sans"/>
      <w:color w:val="151515" w:themeColor="background2" w:themeShade="1A"/>
      <w:sz w:val="18"/>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864690">
      <w:bodyDiv w:val="1"/>
      <w:marLeft w:val="0"/>
      <w:marRight w:val="0"/>
      <w:marTop w:val="0"/>
      <w:marBottom w:val="0"/>
      <w:divBdr>
        <w:top w:val="none" w:sz="0" w:space="0" w:color="auto"/>
        <w:left w:val="none" w:sz="0" w:space="0" w:color="auto"/>
        <w:bottom w:val="none" w:sz="0" w:space="0" w:color="auto"/>
        <w:right w:val="none" w:sz="0" w:space="0" w:color="auto"/>
      </w:divBdr>
    </w:div>
    <w:div w:id="252976788">
      <w:bodyDiv w:val="1"/>
      <w:marLeft w:val="0"/>
      <w:marRight w:val="0"/>
      <w:marTop w:val="0"/>
      <w:marBottom w:val="0"/>
      <w:divBdr>
        <w:top w:val="none" w:sz="0" w:space="0" w:color="auto"/>
        <w:left w:val="none" w:sz="0" w:space="0" w:color="auto"/>
        <w:bottom w:val="none" w:sz="0" w:space="0" w:color="auto"/>
        <w:right w:val="none" w:sz="0" w:space="0" w:color="auto"/>
      </w:divBdr>
    </w:div>
    <w:div w:id="612789669">
      <w:bodyDiv w:val="1"/>
      <w:marLeft w:val="0"/>
      <w:marRight w:val="0"/>
      <w:marTop w:val="0"/>
      <w:marBottom w:val="0"/>
      <w:divBdr>
        <w:top w:val="none" w:sz="0" w:space="0" w:color="auto"/>
        <w:left w:val="none" w:sz="0" w:space="0" w:color="auto"/>
        <w:bottom w:val="none" w:sz="0" w:space="0" w:color="auto"/>
        <w:right w:val="none" w:sz="0" w:space="0" w:color="auto"/>
      </w:divBdr>
    </w:div>
    <w:div w:id="628584411">
      <w:bodyDiv w:val="1"/>
      <w:marLeft w:val="0"/>
      <w:marRight w:val="0"/>
      <w:marTop w:val="0"/>
      <w:marBottom w:val="0"/>
      <w:divBdr>
        <w:top w:val="none" w:sz="0" w:space="0" w:color="auto"/>
        <w:left w:val="none" w:sz="0" w:space="0" w:color="auto"/>
        <w:bottom w:val="none" w:sz="0" w:space="0" w:color="auto"/>
        <w:right w:val="none" w:sz="0" w:space="0" w:color="auto"/>
      </w:divBdr>
    </w:div>
    <w:div w:id="1003387978">
      <w:bodyDiv w:val="1"/>
      <w:marLeft w:val="0"/>
      <w:marRight w:val="0"/>
      <w:marTop w:val="0"/>
      <w:marBottom w:val="0"/>
      <w:divBdr>
        <w:top w:val="none" w:sz="0" w:space="0" w:color="auto"/>
        <w:left w:val="none" w:sz="0" w:space="0" w:color="auto"/>
        <w:bottom w:val="none" w:sz="0" w:space="0" w:color="auto"/>
        <w:right w:val="none" w:sz="0" w:space="0" w:color="auto"/>
      </w:divBdr>
    </w:div>
    <w:div w:id="1151681030">
      <w:bodyDiv w:val="1"/>
      <w:marLeft w:val="0"/>
      <w:marRight w:val="0"/>
      <w:marTop w:val="0"/>
      <w:marBottom w:val="0"/>
      <w:divBdr>
        <w:top w:val="none" w:sz="0" w:space="0" w:color="auto"/>
        <w:left w:val="none" w:sz="0" w:space="0" w:color="auto"/>
        <w:bottom w:val="none" w:sz="0" w:space="0" w:color="auto"/>
        <w:right w:val="none" w:sz="0" w:space="0" w:color="auto"/>
      </w:divBdr>
    </w:div>
    <w:div w:id="1189030866">
      <w:bodyDiv w:val="1"/>
      <w:marLeft w:val="0"/>
      <w:marRight w:val="0"/>
      <w:marTop w:val="0"/>
      <w:marBottom w:val="0"/>
      <w:divBdr>
        <w:top w:val="none" w:sz="0" w:space="0" w:color="auto"/>
        <w:left w:val="none" w:sz="0" w:space="0" w:color="auto"/>
        <w:bottom w:val="none" w:sz="0" w:space="0" w:color="auto"/>
        <w:right w:val="none" w:sz="0" w:space="0" w:color="auto"/>
      </w:divBdr>
    </w:div>
    <w:div w:id="1556043302">
      <w:bodyDiv w:val="1"/>
      <w:marLeft w:val="0"/>
      <w:marRight w:val="0"/>
      <w:marTop w:val="0"/>
      <w:marBottom w:val="0"/>
      <w:divBdr>
        <w:top w:val="none" w:sz="0" w:space="0" w:color="auto"/>
        <w:left w:val="none" w:sz="0" w:space="0" w:color="auto"/>
        <w:bottom w:val="none" w:sz="0" w:space="0" w:color="auto"/>
        <w:right w:val="none" w:sz="0" w:space="0" w:color="auto"/>
      </w:divBdr>
    </w:div>
    <w:div w:id="1556968193">
      <w:bodyDiv w:val="1"/>
      <w:marLeft w:val="0"/>
      <w:marRight w:val="0"/>
      <w:marTop w:val="0"/>
      <w:marBottom w:val="0"/>
      <w:divBdr>
        <w:top w:val="none" w:sz="0" w:space="0" w:color="auto"/>
        <w:left w:val="none" w:sz="0" w:space="0" w:color="auto"/>
        <w:bottom w:val="none" w:sz="0" w:space="0" w:color="auto"/>
        <w:right w:val="none" w:sz="0" w:space="0" w:color="auto"/>
      </w:divBdr>
    </w:div>
    <w:div w:id="1573931986">
      <w:bodyDiv w:val="1"/>
      <w:marLeft w:val="0"/>
      <w:marRight w:val="0"/>
      <w:marTop w:val="0"/>
      <w:marBottom w:val="0"/>
      <w:divBdr>
        <w:top w:val="none" w:sz="0" w:space="0" w:color="auto"/>
        <w:left w:val="none" w:sz="0" w:space="0" w:color="auto"/>
        <w:bottom w:val="none" w:sz="0" w:space="0" w:color="auto"/>
        <w:right w:val="none" w:sz="0" w:space="0" w:color="auto"/>
      </w:divBdr>
    </w:div>
    <w:div w:id="1842238674">
      <w:bodyDiv w:val="1"/>
      <w:marLeft w:val="0"/>
      <w:marRight w:val="0"/>
      <w:marTop w:val="0"/>
      <w:marBottom w:val="0"/>
      <w:divBdr>
        <w:top w:val="none" w:sz="0" w:space="0" w:color="auto"/>
        <w:left w:val="none" w:sz="0" w:space="0" w:color="auto"/>
        <w:bottom w:val="none" w:sz="0" w:space="0" w:color="auto"/>
        <w:right w:val="none" w:sz="0" w:space="0" w:color="auto"/>
      </w:divBdr>
    </w:div>
    <w:div w:id="1929076632">
      <w:bodyDiv w:val="1"/>
      <w:marLeft w:val="0"/>
      <w:marRight w:val="0"/>
      <w:marTop w:val="0"/>
      <w:marBottom w:val="0"/>
      <w:divBdr>
        <w:top w:val="none" w:sz="0" w:space="0" w:color="auto"/>
        <w:left w:val="none" w:sz="0" w:space="0" w:color="auto"/>
        <w:bottom w:val="none" w:sz="0" w:space="0" w:color="auto"/>
        <w:right w:val="none" w:sz="0" w:space="0" w:color="auto"/>
      </w:divBdr>
    </w:div>
    <w:div w:id="1965966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evesl\AppData\Local\Hewlett-Packard\HP%20TRIM\TEMP\HPTRIM.7444\D21%20109298%20%202021%20Connecting%20women%20in%20industry%20flyer.DOTX" TargetMode="External"/></Relationships>
</file>

<file path=word/theme/theme1.xml><?xml version="1.0" encoding="utf-8"?>
<a:theme xmlns:a="http://schemas.openxmlformats.org/drawingml/2006/main" name="Office Theme">
  <a:themeElements>
    <a:clrScheme name="Custom 1">
      <a:dk1>
        <a:srgbClr val="263746"/>
      </a:dk1>
      <a:lt1>
        <a:sysClr val="window" lastClr="FFFFFF"/>
      </a:lt1>
      <a:dk2>
        <a:srgbClr val="263746"/>
      </a:dk2>
      <a:lt2>
        <a:srgbClr val="D5D5D5"/>
      </a:lt2>
      <a:accent1>
        <a:srgbClr val="005EB8"/>
      </a:accent1>
      <a:accent2>
        <a:srgbClr val="06325E"/>
      </a:accent2>
      <a:accent3>
        <a:srgbClr val="039ED6"/>
      </a:accent3>
      <a:accent4>
        <a:srgbClr val="81CFEB"/>
      </a:accent4>
      <a:accent5>
        <a:srgbClr val="005EB8"/>
      </a:accent5>
      <a:accent6>
        <a:srgbClr val="005EB8"/>
      </a:accent6>
      <a:hlink>
        <a:srgbClr val="005EB8"/>
      </a:hlink>
      <a:folHlink>
        <a:srgbClr val="005EB8"/>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7129f0-0463-4962-81be-1a9794895989">
      <Terms xmlns="http://schemas.microsoft.com/office/infopath/2007/PartnerControls"/>
    </lcf76f155ced4ddcb4097134ff3c332f>
    <TaxCatchAll xmlns="273cfe05-9600-4bc0-9fef-fc393ddf98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8A042F9250B504F8771EF627DBE6D43" ma:contentTypeVersion="17" ma:contentTypeDescription="Create a new document." ma:contentTypeScope="" ma:versionID="cbd98053624b6613a6b50e7f13720c94">
  <xsd:schema xmlns:xsd="http://www.w3.org/2001/XMLSchema" xmlns:xs="http://www.w3.org/2001/XMLSchema" xmlns:p="http://schemas.microsoft.com/office/2006/metadata/properties" xmlns:ns2="357129f0-0463-4962-81be-1a9794895989" xmlns:ns3="273cfe05-9600-4bc0-9fef-fc393ddf9824" targetNamespace="http://schemas.microsoft.com/office/2006/metadata/properties" ma:root="true" ma:fieldsID="5db28bac1efe175fe95f130b212e8cd2" ns2:_="" ns3:_="">
    <xsd:import namespace="357129f0-0463-4962-81be-1a9794895989"/>
    <xsd:import namespace="273cfe05-9600-4bc0-9fef-fc393ddf9824"/>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7129f0-0463-4962-81be-1a97948959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e7e143e-f671-4e9b-91fb-41d87af1a9a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3cfe05-9600-4bc0-9fef-fc393ddf982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0aede3a-e56c-4738-aa0b-0af31c915cb5}" ma:internalName="TaxCatchAll" ma:showField="CatchAllData" ma:web="273cfe05-9600-4bc0-9fef-fc393ddf98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76DE52-00CB-45B9-A296-0DE4C76993AB}">
  <ds:schemaRefs>
    <ds:schemaRef ds:uri="http://schemas.microsoft.com/office/2006/metadata/properties"/>
    <ds:schemaRef ds:uri="http://schemas.microsoft.com/office/infopath/2007/PartnerControls"/>
    <ds:schemaRef ds:uri="357129f0-0463-4962-81be-1a9794895989"/>
    <ds:schemaRef ds:uri="273cfe05-9600-4bc0-9fef-fc393ddf9824"/>
  </ds:schemaRefs>
</ds:datastoreItem>
</file>

<file path=customXml/itemProps2.xml><?xml version="1.0" encoding="utf-8"?>
<ds:datastoreItem xmlns:ds="http://schemas.openxmlformats.org/officeDocument/2006/customXml" ds:itemID="{C5F1D065-05D1-4294-83A9-FEBD070AA70B}">
  <ds:schemaRefs>
    <ds:schemaRef ds:uri="http://schemas.microsoft.com/sharepoint/v3/contenttype/forms"/>
  </ds:schemaRefs>
</ds:datastoreItem>
</file>

<file path=customXml/itemProps3.xml><?xml version="1.0" encoding="utf-8"?>
<ds:datastoreItem xmlns:ds="http://schemas.openxmlformats.org/officeDocument/2006/customXml" ds:itemID="{022D61C5-EDA7-411A-937E-A66B829BAC39}">
  <ds:schemaRefs>
    <ds:schemaRef ds:uri="http://schemas.openxmlformats.org/officeDocument/2006/bibliography"/>
  </ds:schemaRefs>
</ds:datastoreItem>
</file>

<file path=customXml/itemProps4.xml><?xml version="1.0" encoding="utf-8"?>
<ds:datastoreItem xmlns:ds="http://schemas.openxmlformats.org/officeDocument/2006/customXml" ds:itemID="{AC9E42FA-13A4-4D92-BFB0-911DA0395B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7129f0-0463-4962-81be-1a9794895989"/>
    <ds:schemaRef ds:uri="273cfe05-9600-4bc0-9fef-fc393ddf9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7c404fe-066d-4373-b4c0-533752c0f188}" enabled="1" method="Privileged" siteId="{7db2bee6-535c-4748-bf78-c30733511bcd}" removed="0"/>
</clbl:labelList>
</file>

<file path=docProps/app.xml><?xml version="1.0" encoding="utf-8"?>
<Properties xmlns="http://schemas.openxmlformats.org/officeDocument/2006/extended-properties" xmlns:vt="http://schemas.openxmlformats.org/officeDocument/2006/docPropsVTypes">
  <Template>D21 109298  2021 Connecting women in industry flyer</Template>
  <TotalTime>0</TotalTime>
  <Pages>3</Pages>
  <Words>648</Words>
  <Characters>3948</Characters>
  <Application>Microsoft Office Word</Application>
  <DocSecurity>0</DocSecurity>
  <Lines>112</Lines>
  <Paragraphs>45</Paragraphs>
  <ScaleCrop>false</ScaleCrop>
  <HeadingPairs>
    <vt:vector size="2" baseType="variant">
      <vt:variant>
        <vt:lpstr>Title</vt:lpstr>
      </vt:variant>
      <vt:variant>
        <vt:i4>1</vt:i4>
      </vt:variant>
    </vt:vector>
  </HeadingPairs>
  <TitlesOfParts>
    <vt:vector size="1" baseType="lpstr">
      <vt:lpstr/>
    </vt:vector>
  </TitlesOfParts>
  <Company>DPC-DSD</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Jeeves</dc:creator>
  <cp:keywords/>
  <dc:description/>
  <cp:lastModifiedBy>Tony Williams</cp:lastModifiedBy>
  <cp:revision>3</cp:revision>
  <cp:lastPrinted>2022-06-28T00:20:00Z</cp:lastPrinted>
  <dcterms:created xsi:type="dcterms:W3CDTF">2026-07-02T05:42:00Z</dcterms:created>
  <dcterms:modified xsi:type="dcterms:W3CDTF">2026-07-03T05:54:00Z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1;#Communications marketing and media</vt:lpwstr>
  </property>
  <property fmtid="{D5CDD505-2E9C-101B-9397-08002B2CF9AE}" pid="3" name="Order">
    <vt:lpwstr>13400.0000000000</vt:lpwstr>
  </property>
  <property fmtid="{D5CDD505-2E9C-101B-9397-08002B2CF9AE}" pid="4" name="Topics">
    <vt:lpwstr>Document templates for internal use only</vt:lpwstr>
  </property>
  <property fmtid="{D5CDD505-2E9C-101B-9397-08002B2CF9AE}" pid="5" name="ContentType">
    <vt:lpwstr>DIP Document</vt:lpwstr>
  </property>
  <property fmtid="{D5CDD505-2E9C-101B-9397-08002B2CF9AE}" pid="6" name="Detail">
    <vt:lpwstr>Portrait layout - use for creating internal use documents only, e.g. policies</vt:lpwstr>
  </property>
  <property fmtid="{D5CDD505-2E9C-101B-9397-08002B2CF9AE}" pid="7" name="Category">
    <vt:lpwstr>Document templates - internal use, name tags, fax cover sheets</vt:lpwstr>
  </property>
  <property fmtid="{D5CDD505-2E9C-101B-9397-08002B2CF9AE}" pid="8" name="_dlc_DocId">
    <vt:lpwstr>7RXDUX7PUWUM-82-629</vt:lpwstr>
  </property>
  <property fmtid="{D5CDD505-2E9C-101B-9397-08002B2CF9AE}" pid="9" name="_dlc_DocIdItemGuid">
    <vt:lpwstr>5c78271d-c5c2-4ab6-a969-a97fc98a8ba5</vt:lpwstr>
  </property>
  <property fmtid="{D5CDD505-2E9C-101B-9397-08002B2CF9AE}" pid="10" name="_dlc_DocIdUrl">
    <vt:lpwstr>http://focus/documents/templates/_layouts/DocIdRedir.aspx?ID=7RXDUX7PUWUM-82-629, 7RXDUX7PUWUM-82-629</vt:lpwstr>
  </property>
  <property fmtid="{D5CDD505-2E9C-101B-9397-08002B2CF9AE}" pid="11" name="ContentTypeId">
    <vt:lpwstr>0x01010068A042F9250B504F8771EF627DBE6D43</vt:lpwstr>
  </property>
  <property fmtid="{D5CDD505-2E9C-101B-9397-08002B2CF9AE}" pid="12" name="MediaServiceImageTags">
    <vt:lpwstr/>
  </property>
  <property fmtid="{D5CDD505-2E9C-101B-9397-08002B2CF9AE}" pid="13" name="docLang">
    <vt:lpwstr>en</vt:lpwstr>
  </property>
</Properties>
</file>